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34EB19">
      <w:pPr>
        <w:spacing w:before="0" w:after="1200"/>
      </w:pPr>
    </w:p>
    <w:p w14:paraId="6C6F18C2">
      <w:pPr>
        <w:spacing w:before="0" w:after="0"/>
        <w:jc w:val="left"/>
      </w:pPr>
      <w:r>
        <w:rPr>
          <w:rFonts w:ascii="Georgia" w:hAnsi="Georgia" w:eastAsia="Georgia" w:cs="Georgia"/>
          <w:b/>
          <w:bCs/>
          <w:i w:val="0"/>
          <w:iCs w:val="0"/>
          <w:color w:val="2E6B4F"/>
          <w:sz w:val="64"/>
          <w:szCs w:val="64"/>
        </w:rPr>
        <w:t>FIT IS NOT A DETAIL.</w:t>
      </w:r>
    </w:p>
    <w:p w14:paraId="40E35847">
      <w:pPr>
        <w:spacing w:before="0" w:after="200"/>
        <w:jc w:val="left"/>
      </w:pPr>
      <w:r>
        <w:rPr>
          <w:rFonts w:ascii="Georgia" w:hAnsi="Georgia" w:eastAsia="Georgia" w:cs="Georgia"/>
          <w:b/>
          <w:bCs/>
          <w:i w:val="0"/>
          <w:iCs w:val="0"/>
          <w:color w:val="1A1A1A"/>
          <w:sz w:val="64"/>
          <w:szCs w:val="64"/>
        </w:rPr>
        <w:t>IT’S A SYSTEM.</w:t>
      </w:r>
    </w:p>
    <w:p w14:paraId="1036F792">
      <w:pPr>
        <w:spacing w:before="0" w:after="400"/>
        <w:jc w:val="left"/>
      </w:pPr>
      <w:r>
        <w:rPr>
          <w:rFonts w:ascii="Georgia" w:hAnsi="Georgia" w:eastAsia="Georgia" w:cs="Georgia"/>
          <w:b w:val="0"/>
          <w:bCs w:val="0"/>
          <w:i/>
          <w:iCs/>
          <w:color w:val="555555"/>
          <w:sz w:val="36"/>
          <w:szCs w:val="36"/>
        </w:rPr>
        <w:t>Here’s How to Build It.</w:t>
      </w:r>
    </w:p>
    <w:p w14:paraId="1329200F">
      <w:pPr>
        <w:pBdr>
          <w:bottom w:val="single" w:color="2E6B4F" w:sz="12" w:space="1"/>
        </w:pBdr>
        <w:spacing w:before="0" w:after="160"/>
      </w:pPr>
    </w:p>
    <w:p w14:paraId="28278CCC">
      <w:pPr>
        <w:spacing w:before="0" w:after="160"/>
      </w:pPr>
    </w:p>
    <w:p w14:paraId="42BFF8D1">
      <w:pPr>
        <w:spacing w:before="0" w:after="800"/>
        <w:jc w:val="left"/>
      </w:pPr>
      <w:r>
        <w:rPr>
          <w:rFonts w:ascii="Georgia" w:hAnsi="Georgia" w:eastAsia="Georgia" w:cs="Georgia"/>
          <w:b w:val="0"/>
          <w:bCs w:val="0"/>
          <w:i w:val="0"/>
          <w:iCs w:val="0"/>
          <w:color w:val="555555"/>
          <w:sz w:val="22"/>
          <w:szCs w:val="22"/>
        </w:rPr>
        <w:t>A practical guide for product developers, pattern makers, fit technologists, and fashion designers who want to eliminate fit uncertainty — before production.</w:t>
      </w:r>
    </w:p>
    <w:p w14:paraId="75511EDC">
      <w:pPr>
        <w:spacing w:before="0" w:after="1600"/>
      </w:pPr>
    </w:p>
    <w:p w14:paraId="0D6E51B2">
      <w:pPr>
        <w:pBdr>
          <w:bottom w:val="single" w:color="C8DDD2" w:sz="4" w:space="1"/>
        </w:pBdr>
        <w:spacing w:before="80" w:after="80"/>
      </w:pPr>
    </w:p>
    <w:p w14:paraId="6F53839F">
      <w:r>
        <w:rPr>
          <w:rFonts w:ascii="Georgia" w:hAnsi="Georgia" w:eastAsia="Georgia" w:cs="Georgia"/>
          <w:b/>
          <w:bCs/>
          <w:i w:val="0"/>
          <w:iCs w:val="0"/>
          <w:color w:val="1A1A1A"/>
          <w:sz w:val="24"/>
          <w:szCs w:val="24"/>
        </w:rPr>
        <w:t>Vesselena Marcheva</w:t>
      </w:r>
    </w:p>
    <w:p w14:paraId="2BD8A364">
      <w:pPr>
        <w:spacing w:before="0" w:after="0"/>
      </w:pPr>
      <w:r>
        <w:rPr>
          <w:rFonts w:ascii="Arial" w:hAnsi="Arial" w:eastAsia="Arial" w:cs="Arial"/>
          <w:b w:val="0"/>
          <w:bCs w:val="0"/>
          <w:i w:val="0"/>
          <w:iCs w:val="0"/>
          <w:color w:val="555555"/>
          <w:sz w:val="18"/>
          <w:szCs w:val="18"/>
        </w:rPr>
        <w:t>Founder, SizeSense.ai</w:t>
      </w:r>
    </w:p>
    <w:p w14:paraId="0AD9EDA2">
      <w:pPr>
        <w:pageBreakBefore/>
      </w:pPr>
    </w:p>
    <w:p w14:paraId="63467520">
      <w:pPr>
        <w:spacing w:before="0" w:after="400"/>
      </w:pPr>
    </w:p>
    <w:p w14:paraId="3E905856">
      <w:pPr>
        <w:spacing w:before="0" w:after="120"/>
      </w:pPr>
      <w:r>
        <w:rPr>
          <w:rFonts w:ascii="Arial" w:hAnsi="Arial" w:eastAsia="Arial" w:cs="Arial"/>
          <w:b/>
          <w:bCs/>
          <w:i w:val="0"/>
          <w:iCs w:val="0"/>
          <w:color w:val="4A9B6F"/>
          <w:spacing w:val="80"/>
          <w:sz w:val="18"/>
          <w:szCs w:val="18"/>
        </w:rPr>
        <w:t>CONTENTS</w:t>
      </w:r>
    </w:p>
    <w:p w14:paraId="59976E75">
      <w:pPr>
        <w:pBdr>
          <w:bottom w:val="single" w:color="2E6B4F" w:sz="12" w:space="1"/>
        </w:pBdr>
        <w:spacing w:before="0" w:after="160"/>
      </w:pPr>
    </w:p>
    <w:p w14:paraId="56600EE1">
      <w:pPr>
        <w:spacing w:before="120" w:after="20"/>
      </w:pPr>
      <w:r>
        <w:rPr>
          <w:rFonts w:ascii="Georgia" w:hAnsi="Georgia" w:eastAsia="Georgia" w:cs="Georgia"/>
          <w:b/>
          <w:bCs/>
          <w:i w:val="0"/>
          <w:iCs w:val="0"/>
          <w:color w:val="1A1A1A"/>
          <w:sz w:val="22"/>
          <w:szCs w:val="22"/>
        </w:rPr>
        <w:t>Introduction</w:t>
      </w:r>
    </w:p>
    <w:p w14:paraId="76FF3799">
      <w:pPr>
        <w:spacing w:before="0" w:after="80"/>
        <w:ind w:left="360"/>
      </w:pPr>
      <w:r>
        <w:rPr>
          <w:rFonts w:ascii="Arial" w:hAnsi="Arial" w:eastAsia="Arial" w:cs="Arial"/>
          <w:b w:val="0"/>
          <w:bCs w:val="0"/>
          <w:i w:val="0"/>
          <w:iCs w:val="0"/>
          <w:color w:val="555555"/>
          <w:sz w:val="18"/>
          <w:szCs w:val="18"/>
        </w:rPr>
        <w:t>The system behind the fit failure</w:t>
      </w:r>
    </w:p>
    <w:p w14:paraId="368E614A">
      <w:pPr>
        <w:spacing w:before="120" w:after="20"/>
      </w:pPr>
      <w:r>
        <w:rPr>
          <w:rFonts w:ascii="Georgia" w:hAnsi="Georgia" w:eastAsia="Georgia" w:cs="Georgia"/>
          <w:b/>
          <w:bCs/>
          <w:i w:val="0"/>
          <w:iCs w:val="0"/>
          <w:color w:val="1A1A1A"/>
          <w:sz w:val="22"/>
          <w:szCs w:val="22"/>
        </w:rPr>
        <w:t>Chapter 1</w:t>
      </w:r>
    </w:p>
    <w:p w14:paraId="5864240A">
      <w:pPr>
        <w:spacing w:before="0" w:after="80"/>
        <w:ind w:left="360"/>
      </w:pPr>
      <w:r>
        <w:rPr>
          <w:rFonts w:ascii="Arial" w:hAnsi="Arial" w:eastAsia="Arial" w:cs="Arial"/>
          <w:b w:val="0"/>
          <w:bCs w:val="0"/>
          <w:i w:val="0"/>
          <w:iCs w:val="0"/>
          <w:color w:val="555555"/>
          <w:sz w:val="18"/>
          <w:szCs w:val="18"/>
        </w:rPr>
        <w:t>Why Your Size Chart Is Lying</w:t>
      </w:r>
    </w:p>
    <w:p w14:paraId="4192400B">
      <w:pPr>
        <w:spacing w:before="120" w:after="20"/>
      </w:pPr>
      <w:r>
        <w:rPr>
          <w:rFonts w:ascii="Georgia" w:hAnsi="Georgia" w:eastAsia="Georgia" w:cs="Georgia"/>
          <w:b/>
          <w:bCs/>
          <w:i w:val="0"/>
          <w:iCs w:val="0"/>
          <w:color w:val="1A1A1A"/>
          <w:sz w:val="22"/>
          <w:szCs w:val="22"/>
        </w:rPr>
        <w:t>Chapter 2</w:t>
      </w:r>
    </w:p>
    <w:p w14:paraId="4D5598A7">
      <w:pPr>
        <w:spacing w:before="0" w:after="80"/>
        <w:ind w:left="360"/>
      </w:pPr>
      <w:r>
        <w:rPr>
          <w:rFonts w:ascii="Arial" w:hAnsi="Arial" w:eastAsia="Arial" w:cs="Arial"/>
          <w:b w:val="0"/>
          <w:bCs w:val="0"/>
          <w:i w:val="0"/>
          <w:iCs w:val="0"/>
          <w:color w:val="555555"/>
          <w:sz w:val="18"/>
          <w:szCs w:val="18"/>
        </w:rPr>
        <w:t>Ease Is a Design Decision</w:t>
      </w:r>
    </w:p>
    <w:p w14:paraId="3A6445E4">
      <w:pPr>
        <w:spacing w:before="120" w:after="20"/>
      </w:pPr>
      <w:r>
        <w:rPr>
          <w:rFonts w:ascii="Georgia" w:hAnsi="Georgia" w:eastAsia="Georgia" w:cs="Georgia"/>
          <w:b/>
          <w:bCs/>
          <w:i w:val="0"/>
          <w:iCs w:val="0"/>
          <w:color w:val="1A1A1A"/>
          <w:sz w:val="22"/>
          <w:szCs w:val="22"/>
        </w:rPr>
        <w:t>Chapter 3</w:t>
      </w:r>
    </w:p>
    <w:p w14:paraId="6239E3C1">
      <w:pPr>
        <w:spacing w:before="0" w:after="80"/>
        <w:ind w:left="360"/>
      </w:pPr>
      <w:r>
        <w:rPr>
          <w:rFonts w:ascii="Arial" w:hAnsi="Arial" w:eastAsia="Arial" w:cs="Arial"/>
          <w:b w:val="0"/>
          <w:bCs w:val="0"/>
          <w:i w:val="0"/>
          <w:iCs w:val="0"/>
          <w:color w:val="555555"/>
          <w:sz w:val="18"/>
          <w:szCs w:val="18"/>
        </w:rPr>
        <w:t>Fabric Behaviour and What Specs Miss</w:t>
      </w:r>
    </w:p>
    <w:p w14:paraId="21037BFA">
      <w:pPr>
        <w:spacing w:before="120" w:after="20"/>
      </w:pPr>
      <w:r>
        <w:rPr>
          <w:rFonts w:ascii="Georgia" w:hAnsi="Georgia" w:eastAsia="Georgia" w:cs="Georgia"/>
          <w:b/>
          <w:bCs/>
          <w:i w:val="0"/>
          <w:iCs w:val="0"/>
          <w:color w:val="1A1A1A"/>
          <w:sz w:val="22"/>
          <w:szCs w:val="22"/>
        </w:rPr>
        <w:t>Chapter 4</w:t>
      </w:r>
    </w:p>
    <w:p w14:paraId="0399CDAD">
      <w:pPr>
        <w:spacing w:before="0" w:after="80"/>
        <w:ind w:left="360"/>
      </w:pPr>
      <w:r>
        <w:rPr>
          <w:rFonts w:ascii="Arial" w:hAnsi="Arial" w:eastAsia="Arial" w:cs="Arial"/>
          <w:b w:val="0"/>
          <w:bCs w:val="0"/>
          <w:i w:val="0"/>
          <w:iCs w:val="0"/>
          <w:color w:val="555555"/>
          <w:sz w:val="18"/>
          <w:szCs w:val="18"/>
        </w:rPr>
        <w:t>The Target Body Problem</w:t>
      </w:r>
    </w:p>
    <w:p w14:paraId="75C066F7">
      <w:pPr>
        <w:spacing w:before="120" w:after="20"/>
      </w:pPr>
      <w:r>
        <w:rPr>
          <w:rFonts w:ascii="Georgia" w:hAnsi="Georgia" w:eastAsia="Georgia" w:cs="Georgia"/>
          <w:b/>
          <w:bCs/>
          <w:i w:val="0"/>
          <w:iCs w:val="0"/>
          <w:color w:val="1A1A1A"/>
          <w:sz w:val="22"/>
          <w:szCs w:val="22"/>
        </w:rPr>
        <w:t>Chapter 5</w:t>
      </w:r>
    </w:p>
    <w:p w14:paraId="525DF7D0">
      <w:pPr>
        <w:spacing w:before="0" w:after="80"/>
        <w:ind w:left="360"/>
      </w:pPr>
      <w:r>
        <w:rPr>
          <w:rFonts w:ascii="Arial" w:hAnsi="Arial" w:eastAsia="Arial" w:cs="Arial"/>
          <w:b w:val="0"/>
          <w:bCs w:val="0"/>
          <w:i w:val="0"/>
          <w:iCs w:val="0"/>
          <w:color w:val="555555"/>
          <w:sz w:val="18"/>
          <w:szCs w:val="18"/>
        </w:rPr>
        <w:t>How to Audit Your Garment Data</w:t>
      </w:r>
    </w:p>
    <w:p w14:paraId="58D89BBE">
      <w:pPr>
        <w:spacing w:before="120" w:after="20"/>
      </w:pPr>
      <w:r>
        <w:rPr>
          <w:rFonts w:ascii="Georgia" w:hAnsi="Georgia" w:eastAsia="Georgia" w:cs="Georgia"/>
          <w:b/>
          <w:bCs/>
          <w:i w:val="0"/>
          <w:iCs w:val="0"/>
          <w:color w:val="1A1A1A"/>
          <w:sz w:val="22"/>
          <w:szCs w:val="22"/>
        </w:rPr>
        <w:t>Chapter 6</w:t>
      </w:r>
    </w:p>
    <w:p w14:paraId="5A382736">
      <w:pPr>
        <w:spacing w:before="0" w:after="80"/>
        <w:ind w:left="360"/>
      </w:pPr>
      <w:r>
        <w:rPr>
          <w:rFonts w:ascii="Arial" w:hAnsi="Arial" w:eastAsia="Arial" w:cs="Arial"/>
          <w:b w:val="0"/>
          <w:bCs w:val="0"/>
          <w:i w:val="0"/>
          <w:iCs w:val="0"/>
          <w:color w:val="555555"/>
          <w:sz w:val="18"/>
          <w:szCs w:val="18"/>
        </w:rPr>
        <w:t>Building a Fit System That Scales</w:t>
      </w:r>
    </w:p>
    <w:p w14:paraId="731E3CD2">
      <w:pPr>
        <w:spacing w:before="120" w:after="20"/>
      </w:pPr>
      <w:r>
        <w:rPr>
          <w:rFonts w:ascii="Georgia" w:hAnsi="Georgia" w:eastAsia="Georgia" w:cs="Georgia"/>
          <w:b/>
          <w:bCs/>
          <w:i w:val="0"/>
          <w:iCs w:val="0"/>
          <w:color w:val="1A1A1A"/>
          <w:sz w:val="22"/>
          <w:szCs w:val="22"/>
        </w:rPr>
        <w:t>Closing</w:t>
      </w:r>
    </w:p>
    <w:p w14:paraId="30B53E63">
      <w:pPr>
        <w:spacing w:before="0" w:after="80"/>
        <w:ind w:left="360"/>
      </w:pPr>
      <w:r>
        <w:rPr>
          <w:rFonts w:ascii="Arial" w:hAnsi="Arial" w:eastAsia="Arial" w:cs="Arial"/>
          <w:b w:val="0"/>
          <w:bCs w:val="0"/>
          <w:i w:val="0"/>
          <w:iCs w:val="0"/>
          <w:color w:val="555555"/>
          <w:sz w:val="18"/>
          <w:szCs w:val="18"/>
        </w:rPr>
        <w:t>20 Fit Mistakes Fashion Brands Make</w:t>
      </w:r>
    </w:p>
    <w:p w14:paraId="01DE5732">
      <w:pPr>
        <w:pageBreakBefore/>
      </w:pPr>
    </w:p>
    <w:p w14:paraId="7FE9A23A">
      <w:pPr>
        <w:spacing w:before="0" w:after="400"/>
      </w:pPr>
    </w:p>
    <w:p w14:paraId="6C09DA34">
      <w:pPr>
        <w:spacing w:before="0" w:after="60"/>
      </w:pPr>
      <w:r>
        <w:rPr>
          <w:rFonts w:ascii="Arial" w:hAnsi="Arial" w:eastAsia="Arial" w:cs="Arial"/>
          <w:b/>
          <w:bCs/>
          <w:i w:val="0"/>
          <w:iCs w:val="0"/>
          <w:color w:val="4A9B6F"/>
          <w:sz w:val="18"/>
          <w:szCs w:val="18"/>
        </w:rPr>
        <w:t>INTRODUCTION</w:t>
      </w:r>
    </w:p>
    <w:p w14:paraId="618B9D32">
      <w:pPr>
        <w:spacing w:before="0" w:after="80"/>
      </w:pPr>
    </w:p>
    <w:p w14:paraId="405D7AB5">
      <w:pPr>
        <w:pBdr>
          <w:bottom w:val="single" w:color="2E6B4F" w:sz="12" w:space="1"/>
        </w:pBdr>
        <w:spacing w:before="0" w:after="160"/>
      </w:pPr>
    </w:p>
    <w:p w14:paraId="468EF728">
      <w:pPr>
        <w:pStyle w:val="2"/>
        <w:spacing w:before="80" w:after="200"/>
      </w:pPr>
      <w:r>
        <w:rPr>
          <w:rFonts w:ascii="Georgia" w:hAnsi="Georgia" w:eastAsia="Georgia" w:cs="Georgia"/>
          <w:b/>
          <w:bCs/>
          <w:i w:val="0"/>
          <w:iCs w:val="0"/>
          <w:color w:val="2E6B4F"/>
          <w:sz w:val="44"/>
          <w:szCs w:val="44"/>
        </w:rPr>
        <w:t>The System Behind the Fit Failure</w:t>
      </w:r>
    </w:p>
    <w:p w14:paraId="412696B0">
      <w:pPr>
        <w:spacing w:before="80" w:after="240" w:line="340" w:lineRule="auto"/>
        <w:jc w:val="left"/>
      </w:pPr>
      <w:r>
        <w:rPr>
          <w:rFonts w:ascii="Georgia" w:hAnsi="Georgia" w:eastAsia="Georgia" w:cs="Georgia"/>
          <w:b w:val="0"/>
          <w:bCs w:val="0"/>
          <w:i/>
          <w:iCs/>
          <w:color w:val="555555"/>
          <w:sz w:val="24"/>
          <w:szCs w:val="24"/>
        </w:rPr>
        <w:t xml:space="preserve">Technical specs look correct. Patterns have been approved. The sample passed fit review. And still </w:t>
      </w:r>
      <w:r>
        <w:rPr>
          <w:rFonts w:hint="default" w:cs="Georgia"/>
          <w:b w:val="0"/>
          <w:bCs w:val="0"/>
          <w:i/>
          <w:iCs/>
          <w:color w:val="555555"/>
          <w:sz w:val="24"/>
          <w:szCs w:val="24"/>
          <w:lang w:val="en-US"/>
        </w:rPr>
        <w:t>-</w:t>
      </w:r>
      <w:r>
        <w:rPr>
          <w:rFonts w:ascii="Georgia" w:hAnsi="Georgia" w:eastAsia="Georgia" w:cs="Georgia"/>
          <w:b w:val="0"/>
          <w:bCs w:val="0"/>
          <w:i/>
          <w:iCs/>
          <w:color w:val="555555"/>
          <w:sz w:val="24"/>
          <w:szCs w:val="24"/>
        </w:rPr>
        <w:t xml:space="preserve"> customers return the garment. “The fit was off.”</w:t>
      </w:r>
    </w:p>
    <w:p w14:paraId="6CF4A913">
      <w:pPr>
        <w:spacing w:after="160" w:line="320" w:lineRule="auto"/>
        <w:jc w:val="both"/>
      </w:pPr>
      <w:r>
        <w:rPr>
          <w:rFonts w:ascii="Georgia" w:hAnsi="Georgia" w:eastAsia="Georgia" w:cs="Georgia"/>
          <w:b w:val="0"/>
          <w:bCs w:val="0"/>
          <w:i w:val="0"/>
          <w:iCs w:val="0"/>
          <w:color w:val="1A1A1A"/>
          <w:sz w:val="22"/>
          <w:szCs w:val="22"/>
        </w:rPr>
        <w:t xml:space="preserve">This is the experience most fashion professionals know well. And it is frustrating precisely because the problem is invisible at every step of the standard process </w:t>
      </w:r>
      <w:r>
        <w:rPr>
          <w:rFonts w:hint="default" w:cs="Georgia"/>
          <w:b w:val="0"/>
          <w:bCs w:val="0"/>
          <w:i w:val="0"/>
          <w:iCs w:val="0"/>
          <w:color w:val="1A1A1A"/>
          <w:sz w:val="22"/>
          <w:szCs w:val="22"/>
          <w:lang w:val="en-US"/>
        </w:rPr>
        <w:t>-</w:t>
      </w:r>
      <w:r>
        <w:rPr>
          <w:rFonts w:ascii="Georgia" w:hAnsi="Georgia" w:eastAsia="Georgia" w:cs="Georgia"/>
          <w:b w:val="0"/>
          <w:bCs w:val="0"/>
          <w:i w:val="0"/>
          <w:iCs w:val="0"/>
          <w:color w:val="1A1A1A"/>
          <w:sz w:val="22"/>
          <w:szCs w:val="22"/>
        </w:rPr>
        <w:t xml:space="preserve"> until it is not.</w:t>
      </w:r>
    </w:p>
    <w:p w14:paraId="7F66325D">
      <w:pPr>
        <w:spacing w:after="160" w:line="320" w:lineRule="auto"/>
        <w:jc w:val="both"/>
      </w:pPr>
      <w:r>
        <w:rPr>
          <w:rFonts w:ascii="Georgia" w:hAnsi="Georgia" w:eastAsia="Georgia" w:cs="Georgia"/>
          <w:b w:val="0"/>
          <w:bCs w:val="0"/>
          <w:i w:val="0"/>
          <w:iCs w:val="0"/>
          <w:color w:val="1A1A1A"/>
          <w:sz w:val="22"/>
          <w:szCs w:val="22"/>
        </w:rPr>
        <w:t xml:space="preserve">The reason fit keeps failing is not a lack of skill. It is a structural problem: the decisions that determine fit are scattered across different people, different documents, and different stages of development </w:t>
      </w:r>
      <w:r>
        <w:rPr>
          <w:rFonts w:hint="default" w:cs="Georgia"/>
          <w:b w:val="0"/>
          <w:bCs w:val="0"/>
          <w:i w:val="0"/>
          <w:iCs w:val="0"/>
          <w:color w:val="1A1A1A"/>
          <w:sz w:val="22"/>
          <w:szCs w:val="22"/>
          <w:lang w:val="en-US"/>
        </w:rPr>
        <w:t>-</w:t>
      </w:r>
      <w:r>
        <w:rPr>
          <w:rFonts w:ascii="Georgia" w:hAnsi="Georgia" w:eastAsia="Georgia" w:cs="Georgia"/>
          <w:b w:val="0"/>
          <w:bCs w:val="0"/>
          <w:i w:val="0"/>
          <w:iCs w:val="0"/>
          <w:color w:val="1A1A1A"/>
          <w:sz w:val="22"/>
          <w:szCs w:val="22"/>
        </w:rPr>
        <w:t xml:space="preserve"> and they are almost never treated as one connected system.</w:t>
      </w:r>
    </w:p>
    <w:p w14:paraId="06877378">
      <w:pPr>
        <w:spacing w:after="160" w:line="320" w:lineRule="auto"/>
        <w:jc w:val="both"/>
      </w:pPr>
      <w:r>
        <w:rPr>
          <w:rFonts w:ascii="Georgia" w:hAnsi="Georgia" w:eastAsia="Georgia" w:cs="Georgia"/>
          <w:b w:val="0"/>
          <w:bCs w:val="0"/>
          <w:i w:val="0"/>
          <w:iCs w:val="0"/>
          <w:color w:val="1A1A1A"/>
          <w:sz w:val="22"/>
          <w:szCs w:val="22"/>
        </w:rPr>
        <w:t xml:space="preserve">Garment measurements live in tech packs. Grading logic lives in pattern files. Fabric elasticity data sits in sourcing specs, if it exists at all. Size charts are maintained by someone in e-commerce. And the target customer body </w:t>
      </w:r>
      <w:r>
        <w:rPr>
          <w:rFonts w:hint="default" w:cs="Georgia"/>
          <w:b w:val="0"/>
          <w:bCs w:val="0"/>
          <w:i w:val="0"/>
          <w:iCs w:val="0"/>
          <w:color w:val="1A1A1A"/>
          <w:sz w:val="22"/>
          <w:szCs w:val="22"/>
          <w:lang w:val="en-US"/>
        </w:rPr>
        <w:t>-</w:t>
      </w:r>
      <w:r>
        <w:rPr>
          <w:rFonts w:ascii="Georgia" w:hAnsi="Georgia" w:eastAsia="Georgia" w:cs="Georgia"/>
          <w:b w:val="0"/>
          <w:bCs w:val="0"/>
          <w:i w:val="0"/>
          <w:iCs w:val="0"/>
          <w:color w:val="1A1A1A"/>
          <w:sz w:val="22"/>
          <w:szCs w:val="22"/>
        </w:rPr>
        <w:t xml:space="preserve"> the body actually buying the garment </w:t>
      </w:r>
      <w:r>
        <w:rPr>
          <w:rFonts w:hint="default" w:cs="Georgia"/>
          <w:b w:val="0"/>
          <w:bCs w:val="0"/>
          <w:i w:val="0"/>
          <w:iCs w:val="0"/>
          <w:color w:val="1A1A1A"/>
          <w:sz w:val="22"/>
          <w:szCs w:val="22"/>
          <w:lang w:val="en-US"/>
        </w:rPr>
        <w:t>-</w:t>
      </w:r>
      <w:r>
        <w:rPr>
          <w:rFonts w:ascii="Georgia" w:hAnsi="Georgia" w:eastAsia="Georgia" w:cs="Georgia"/>
          <w:b w:val="0"/>
          <w:bCs w:val="0"/>
          <w:i w:val="0"/>
          <w:iCs w:val="0"/>
          <w:color w:val="1A1A1A"/>
          <w:sz w:val="22"/>
          <w:szCs w:val="22"/>
        </w:rPr>
        <w:t xml:space="preserve"> is usually described as a marketing persona rather than a set of real measurements.</w:t>
      </w:r>
    </w:p>
    <w:p w14:paraId="135923B7">
      <w:pPr>
        <w:pBdr>
          <w:left w:val="single" w:color="2E6B4F" w:sz="24" w:space="4"/>
        </w:pBdr>
        <w:shd w:val="clear" w:fill="E8F4EE"/>
        <w:spacing w:before="200" w:after="0"/>
        <w:ind w:left="360"/>
      </w:pPr>
      <w:r>
        <w:rPr>
          <w:rFonts w:ascii="Arial" w:hAnsi="Arial" w:eastAsia="Arial" w:cs="Arial"/>
          <w:b/>
          <w:bCs/>
          <w:i w:val="0"/>
          <w:iCs w:val="0"/>
          <w:color w:val="2E6B4F"/>
          <w:sz w:val="20"/>
          <w:szCs w:val="20"/>
        </w:rPr>
        <w:t>The core problem</w:t>
      </w:r>
    </w:p>
    <w:p w14:paraId="685D59A0">
      <w:pPr>
        <w:pBdr>
          <w:left w:val="single" w:color="2E6B4F" w:sz="24" w:space="4"/>
        </w:pBdr>
        <w:shd w:val="clear" w:fill="E8F4EE"/>
        <w:spacing w:before="80" w:after="200"/>
        <w:ind w:left="360"/>
      </w:pPr>
      <w:r>
        <w:rPr>
          <w:rFonts w:ascii="Arial" w:hAnsi="Arial" w:eastAsia="Arial" w:cs="Arial"/>
          <w:b w:val="0"/>
          <w:bCs w:val="0"/>
          <w:i/>
          <w:iCs/>
          <w:color w:val="555555"/>
          <w:sz w:val="18"/>
          <w:szCs w:val="18"/>
        </w:rPr>
        <w:t>Fit decisions are made by multiple people at different stages, using different assumptions, with no shared system connecting them. The result is a garment that looks correct on paper and fails in the wardrobe.</w:t>
      </w:r>
    </w:p>
    <w:p w14:paraId="61E69944">
      <w:pPr>
        <w:spacing w:after="160" w:line="320" w:lineRule="auto"/>
        <w:jc w:val="both"/>
      </w:pPr>
      <w:r>
        <w:rPr>
          <w:rFonts w:ascii="Georgia" w:hAnsi="Georgia" w:eastAsia="Georgia" w:cs="Georgia"/>
          <w:b w:val="0"/>
          <w:bCs w:val="0"/>
          <w:i w:val="0"/>
          <w:iCs w:val="0"/>
          <w:color w:val="1A1A1A"/>
          <w:sz w:val="22"/>
          <w:szCs w:val="22"/>
        </w:rPr>
        <w:t>This book is a diagnostic framework for product developers, pattern makers, fit technologists, and technical designers who want to change that. Not by adding more process, but by building a structured connection between the decisions that already exist.</w:t>
      </w:r>
    </w:p>
    <w:p w14:paraId="794EAFD6">
      <w:pPr>
        <w:spacing w:after="160" w:line="320" w:lineRule="auto"/>
        <w:jc w:val="both"/>
      </w:pPr>
      <w:r>
        <w:rPr>
          <w:rFonts w:ascii="Georgia" w:hAnsi="Georgia" w:eastAsia="Georgia" w:cs="Georgia"/>
          <w:b w:val="0"/>
          <w:bCs w:val="0"/>
          <w:i w:val="0"/>
          <w:iCs w:val="0"/>
          <w:color w:val="1A1A1A"/>
          <w:sz w:val="22"/>
          <w:szCs w:val="22"/>
        </w:rPr>
        <w:t>Each chapter addresses one component of the fit system: where it breaks, why it breaks, and what a more structured approach looks like. The audit in Chapter 5 gives you a tool you can run on your next collection — before sampling begins.</w:t>
      </w:r>
    </w:p>
    <w:p w14:paraId="601EE39A">
      <w:pPr>
        <w:spacing w:after="160" w:line="320" w:lineRule="auto"/>
        <w:jc w:val="both"/>
      </w:pPr>
      <w:r>
        <w:rPr>
          <w:rFonts w:ascii="Georgia" w:hAnsi="Georgia" w:eastAsia="Georgia" w:cs="Georgia"/>
          <w:b w:val="0"/>
          <w:bCs w:val="0"/>
          <w:i w:val="0"/>
          <w:iCs w:val="0"/>
          <w:color w:val="1A1A1A"/>
          <w:sz w:val="22"/>
          <w:szCs w:val="22"/>
        </w:rPr>
        <w:t xml:space="preserve">The goal is not perfection. It is predictability. A fit system that produces consistent results across products, fabrics, and size runs </w:t>
      </w:r>
      <w:r>
        <w:rPr>
          <w:rFonts w:hint="default" w:cs="Georgia"/>
          <w:b w:val="0"/>
          <w:bCs w:val="0"/>
          <w:i w:val="0"/>
          <w:iCs w:val="0"/>
          <w:color w:val="1A1A1A"/>
          <w:sz w:val="22"/>
          <w:szCs w:val="22"/>
          <w:lang w:val="en-US"/>
        </w:rPr>
        <w:t>-</w:t>
      </w:r>
      <w:r>
        <w:rPr>
          <w:rFonts w:ascii="Georgia" w:hAnsi="Georgia" w:eastAsia="Georgia" w:cs="Georgia"/>
          <w:b w:val="0"/>
          <w:bCs w:val="0"/>
          <w:i w:val="0"/>
          <w:iCs w:val="0"/>
          <w:color w:val="1A1A1A"/>
          <w:sz w:val="22"/>
          <w:szCs w:val="22"/>
        </w:rPr>
        <w:t xml:space="preserve"> because the logic behind it is explicit, shared, and testable.</w:t>
      </w:r>
    </w:p>
    <w:p w14:paraId="0E87C436">
      <w:pPr>
        <w:pageBreakBefore/>
      </w:pPr>
    </w:p>
    <w:p w14:paraId="16C52A2A">
      <w:pPr>
        <w:spacing w:before="0" w:after="400"/>
      </w:pPr>
    </w:p>
    <w:p w14:paraId="5E9315B7">
      <w:pPr>
        <w:spacing w:before="0" w:after="60"/>
      </w:pPr>
      <w:r>
        <w:rPr>
          <w:rFonts w:ascii="Arial" w:hAnsi="Arial" w:eastAsia="Arial" w:cs="Arial"/>
          <w:b/>
          <w:bCs/>
          <w:i w:val="0"/>
          <w:iCs w:val="0"/>
          <w:color w:val="4A9B6F"/>
          <w:sz w:val="18"/>
          <w:szCs w:val="18"/>
        </w:rPr>
        <w:t>CHAPTER 01</w:t>
      </w:r>
    </w:p>
    <w:p w14:paraId="0DFE6B19">
      <w:pPr>
        <w:spacing w:before="0" w:after="40"/>
      </w:pPr>
      <w:r>
        <w:rPr>
          <w:rFonts w:ascii="Arial" w:hAnsi="Arial" w:eastAsia="Arial" w:cs="Arial"/>
          <w:b w:val="0"/>
          <w:bCs w:val="0"/>
          <w:i w:val="0"/>
          <w:iCs w:val="0"/>
          <w:color w:val="555555"/>
          <w:sz w:val="16"/>
          <w:szCs w:val="16"/>
        </w:rPr>
        <w:t>FOUNDATION</w:t>
      </w:r>
    </w:p>
    <w:p w14:paraId="5BF580D3">
      <w:pPr>
        <w:spacing w:before="0" w:after="80"/>
      </w:pPr>
    </w:p>
    <w:p w14:paraId="4B5CF806">
      <w:pPr>
        <w:pBdr>
          <w:bottom w:val="single" w:color="2E6B4F" w:sz="12" w:space="1"/>
        </w:pBdr>
        <w:spacing w:before="0" w:after="160"/>
      </w:pPr>
    </w:p>
    <w:p w14:paraId="00843C0A">
      <w:pPr>
        <w:pStyle w:val="2"/>
        <w:spacing w:before="80" w:after="200"/>
      </w:pPr>
      <w:r>
        <w:rPr>
          <w:rFonts w:ascii="Georgia" w:hAnsi="Georgia" w:eastAsia="Georgia" w:cs="Georgia"/>
          <w:b/>
          <w:bCs/>
          <w:i w:val="0"/>
          <w:iCs w:val="0"/>
          <w:color w:val="2E6B4F"/>
          <w:sz w:val="44"/>
          <w:szCs w:val="44"/>
        </w:rPr>
        <w:t>Why Your Size Chart Is Lying</w:t>
      </w:r>
    </w:p>
    <w:p w14:paraId="68DE5C26">
      <w:pPr>
        <w:spacing w:before="80" w:after="240" w:line="340" w:lineRule="auto"/>
        <w:jc w:val="left"/>
      </w:pPr>
      <w:r>
        <w:rPr>
          <w:rFonts w:ascii="Georgia" w:hAnsi="Georgia" w:eastAsia="Georgia" w:cs="Georgia"/>
          <w:b w:val="0"/>
          <w:bCs w:val="0"/>
          <w:i/>
          <w:iCs/>
          <w:color w:val="555555"/>
          <w:sz w:val="24"/>
          <w:szCs w:val="24"/>
        </w:rPr>
        <w:t>A size chart that looks complete can still be fundamentally misleading — not because the numbers are wrong, but because of what the numbers do not say.</w:t>
      </w:r>
    </w:p>
    <w:p w14:paraId="34C9D442">
      <w:pPr>
        <w:pBdr>
          <w:bottom w:val="single" w:color="C8DDD2" w:sz="4" w:space="1"/>
        </w:pBdr>
        <w:spacing w:before="80" w:after="80"/>
      </w:pPr>
    </w:p>
    <w:p w14:paraId="7E069B56">
      <w:pPr>
        <w:spacing w:before="0" w:after="80"/>
      </w:pPr>
    </w:p>
    <w:p w14:paraId="2FA08223">
      <w:pPr>
        <w:pStyle w:val="3"/>
        <w:pBdr>
          <w:bottom w:val="single" w:color="C8DDD2" w:sz="4" w:space="4"/>
        </w:pBdr>
        <w:spacing w:before="360" w:after="120"/>
      </w:pPr>
      <w:r>
        <w:rPr>
          <w:rFonts w:ascii="Georgia" w:hAnsi="Georgia" w:eastAsia="Georgia" w:cs="Georgia"/>
          <w:b/>
          <w:bCs/>
          <w:i w:val="0"/>
          <w:iCs w:val="0"/>
          <w:color w:val="1A1A1A"/>
          <w:sz w:val="28"/>
          <w:szCs w:val="28"/>
        </w:rPr>
        <w:t>Two Types of Size Chart, One Common Confusion</w:t>
      </w:r>
    </w:p>
    <w:p w14:paraId="33A1EB00">
      <w:pPr>
        <w:spacing w:after="160" w:line="320" w:lineRule="auto"/>
        <w:jc w:val="both"/>
      </w:pPr>
      <w:r>
        <w:rPr>
          <w:rFonts w:ascii="Georgia" w:hAnsi="Georgia" w:eastAsia="Georgia" w:cs="Georgia"/>
          <w:b w:val="0"/>
          <w:bCs w:val="0"/>
          <w:i w:val="0"/>
          <w:iCs w:val="0"/>
          <w:color w:val="1A1A1A"/>
          <w:sz w:val="22"/>
          <w:szCs w:val="22"/>
        </w:rPr>
        <w:t xml:space="preserve">Most fashion brands operate with two types of size information, though they rarely distinguish between them clearly. The first is the general size chart </w:t>
      </w:r>
      <w:r>
        <w:rPr>
          <w:rFonts w:hint="default" w:cs="Georgia"/>
          <w:b w:val="0"/>
          <w:bCs w:val="0"/>
          <w:i w:val="0"/>
          <w:iCs w:val="0"/>
          <w:color w:val="1A1A1A"/>
          <w:sz w:val="22"/>
          <w:szCs w:val="22"/>
          <w:lang w:val="en-US"/>
        </w:rPr>
        <w:t>-</w:t>
      </w:r>
      <w:r>
        <w:rPr>
          <w:rFonts w:ascii="Georgia" w:hAnsi="Georgia" w:eastAsia="Georgia" w:cs="Georgia"/>
          <w:b w:val="0"/>
          <w:bCs w:val="0"/>
          <w:i w:val="0"/>
          <w:iCs w:val="0"/>
          <w:color w:val="1A1A1A"/>
          <w:sz w:val="22"/>
          <w:szCs w:val="22"/>
        </w:rPr>
        <w:t xml:space="preserve"> the one published on the website, listing body measurements that correspond to each size. The second is the product-specific size chart, which shows the actual measurements of the garment itself.</w:t>
      </w:r>
    </w:p>
    <w:p w14:paraId="7FD1ADA6">
      <w:pPr>
        <w:spacing w:after="160" w:line="320" w:lineRule="auto"/>
        <w:jc w:val="both"/>
      </w:pPr>
      <w:r>
        <w:rPr>
          <w:rFonts w:ascii="Georgia" w:hAnsi="Georgia" w:eastAsia="Georgia" w:cs="Georgia"/>
          <w:b w:val="0"/>
          <w:bCs w:val="0"/>
          <w:i w:val="0"/>
          <w:iCs w:val="0"/>
          <w:color w:val="1A1A1A"/>
          <w:sz w:val="22"/>
          <w:szCs w:val="22"/>
        </w:rPr>
        <w:t xml:space="preserve">These two documents answer entirely different questions. The general size chart asks: what body fits this size label? The product-specific chart asks: what are the dimensions of this specific garment? But in practice, brands often treat them as interchangeable </w:t>
      </w:r>
      <w:r>
        <w:rPr>
          <w:rFonts w:hint="default" w:cs="Georgia"/>
          <w:b w:val="0"/>
          <w:bCs w:val="0"/>
          <w:i w:val="0"/>
          <w:iCs w:val="0"/>
          <w:color w:val="1A1A1A"/>
          <w:sz w:val="22"/>
          <w:szCs w:val="22"/>
          <w:lang w:val="en-US"/>
        </w:rPr>
        <w:t>-</w:t>
      </w:r>
      <w:r>
        <w:rPr>
          <w:rFonts w:ascii="Georgia" w:hAnsi="Georgia" w:eastAsia="Georgia" w:cs="Georgia"/>
          <w:b w:val="0"/>
          <w:bCs w:val="0"/>
          <w:i w:val="0"/>
          <w:iCs w:val="0"/>
          <w:color w:val="1A1A1A"/>
          <w:sz w:val="22"/>
          <w:szCs w:val="22"/>
        </w:rPr>
        <w:t xml:space="preserve"> and customers are left to interpret a document that was never designed to answer their actual question.</w:t>
      </w:r>
    </w:p>
    <w:p w14:paraId="50DA136F">
      <w:pPr>
        <w:pBdr>
          <w:left w:val="single" w:color="2E6B4F" w:sz="24" w:space="4"/>
        </w:pBdr>
        <w:shd w:val="clear" w:fill="E8F4EE"/>
        <w:spacing w:before="200" w:after="0"/>
        <w:ind w:left="360"/>
      </w:pPr>
      <w:r>
        <w:rPr>
          <w:rFonts w:ascii="Arial" w:hAnsi="Arial" w:eastAsia="Arial" w:cs="Arial"/>
          <w:b/>
          <w:bCs/>
          <w:i w:val="0"/>
          <w:iCs w:val="0"/>
          <w:color w:val="2E6B4F"/>
          <w:sz w:val="20"/>
          <w:szCs w:val="20"/>
        </w:rPr>
        <w:t>The formula behind every product measurement</w:t>
      </w:r>
    </w:p>
    <w:p w14:paraId="0057B6E0">
      <w:pPr>
        <w:pBdr>
          <w:left w:val="single" w:color="2E6B4F" w:sz="24" w:space="4"/>
        </w:pBdr>
        <w:shd w:val="clear" w:fill="E8F4EE"/>
        <w:spacing w:before="80" w:after="200"/>
        <w:ind w:left="360"/>
      </w:pPr>
      <w:r>
        <w:rPr>
          <w:rFonts w:ascii="Arial" w:hAnsi="Arial" w:eastAsia="Arial" w:cs="Arial"/>
          <w:b w:val="0"/>
          <w:bCs w:val="0"/>
          <w:i/>
          <w:iCs/>
          <w:color w:val="555555"/>
          <w:sz w:val="18"/>
          <w:szCs w:val="18"/>
        </w:rPr>
        <w:t>Body Measurements + Wearing Ease + Design Ease = Product Measurement
This formula applies to stable (non-elastic) fabrics. For elastic fabrics, wearing ease is often reduced or removed depending on stretch level and garment design. Most brands apply the formula to the base size — and then grade without revisiting it.</w:t>
      </w:r>
    </w:p>
    <w:p w14:paraId="1DA20E46">
      <w:pPr>
        <w:pStyle w:val="3"/>
        <w:pBdr>
          <w:bottom w:val="single" w:color="C8DDD2" w:sz="4" w:space="4"/>
        </w:pBdr>
        <w:spacing w:before="360" w:after="120"/>
      </w:pPr>
      <w:r>
        <w:rPr>
          <w:rFonts w:ascii="Georgia" w:hAnsi="Georgia" w:eastAsia="Georgia" w:cs="Georgia"/>
          <w:b/>
          <w:bCs/>
          <w:i w:val="0"/>
          <w:iCs w:val="0"/>
          <w:color w:val="1A1A1A"/>
          <w:sz w:val="28"/>
          <w:szCs w:val="28"/>
        </w:rPr>
        <w:t>Where General Size Charts Break Down</w:t>
      </w:r>
    </w:p>
    <w:p w14:paraId="18475C73">
      <w:pPr>
        <w:spacing w:after="160" w:line="320" w:lineRule="auto"/>
        <w:jc w:val="both"/>
      </w:pPr>
      <w:r>
        <w:rPr>
          <w:rFonts w:ascii="Georgia" w:hAnsi="Georgia" w:eastAsia="Georgia" w:cs="Georgia"/>
          <w:b w:val="0"/>
          <w:bCs w:val="0"/>
          <w:i w:val="0"/>
          <w:iCs w:val="0"/>
          <w:color w:val="1A1A1A"/>
          <w:sz w:val="22"/>
          <w:szCs w:val="22"/>
        </w:rPr>
        <w:t>General size charts were developed over a century ago for catalog sales — a context where customers could not try garments before purchasing. Even then, it was understood that the method was imprecise. As Keiser and Garner noted in Beyond Design: The Synergy of Apparel Product Development (2008), available sizing tables “serve only as voluntary guidelines for product development” — not standards, not guarantees, not customer tools.</w:t>
      </w:r>
    </w:p>
    <w:p w14:paraId="56390560">
      <w:pPr>
        <w:spacing w:after="160" w:line="320" w:lineRule="auto"/>
        <w:jc w:val="both"/>
      </w:pPr>
      <w:r>
        <w:rPr>
          <w:rFonts w:ascii="Georgia" w:hAnsi="Georgia" w:eastAsia="Georgia" w:cs="Georgia"/>
          <w:b w:val="0"/>
          <w:bCs w:val="0"/>
          <w:i w:val="0"/>
          <w:iCs w:val="0"/>
          <w:color w:val="1A1A1A"/>
          <w:sz w:val="22"/>
          <w:szCs w:val="22"/>
        </w:rPr>
        <w:t>The structural flaw is not the chart itself. It is the assumption embedded in how it is built. Almost every general size chart assumes that customers have an hourglass body shape — where bust, waist, and hip measurements scale proportionally. But research shows that only around 8% of women have an hourglass figure. The remaining 92% have bodies where these measurements do not scale proportionally across the size run.</w:t>
      </w:r>
    </w:p>
    <w:p w14:paraId="7A294643">
      <w:pPr>
        <w:spacing w:before="0" w:after="160"/>
      </w:pP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200"/>
        <w:gridCol w:w="1400"/>
        <w:gridCol w:w="5760"/>
      </w:tblGrid>
      <w:tr w14:paraId="05402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2200" w:type="dxa"/>
            <w:tcBorders>
              <w:top w:val="single" w:color="C8DDD2" w:sz="4" w:space="0"/>
              <w:left w:val="single" w:color="C8DDD2" w:sz="4" w:space="0"/>
              <w:bottom w:val="single" w:color="C8DDD2" w:sz="4" w:space="0"/>
              <w:right w:val="single" w:color="C8DDD2" w:sz="4" w:space="0"/>
            </w:tcBorders>
            <w:shd w:val="clear" w:color="auto" w:fill="2E6B4F"/>
            <w:tcMar>
              <w:top w:w="80" w:type="dxa"/>
              <w:left w:w="120" w:type="dxa"/>
              <w:bottom w:w="80" w:type="dxa"/>
              <w:right w:w="120" w:type="dxa"/>
            </w:tcMar>
            <w:vAlign w:val="center"/>
          </w:tcPr>
          <w:p w14:paraId="018BB946">
            <w:pPr>
              <w:jc w:val="center"/>
            </w:pPr>
            <w:r>
              <w:rPr>
                <w:rFonts w:ascii="Arial" w:hAnsi="Arial" w:eastAsia="Arial" w:cs="Arial"/>
                <w:b/>
                <w:bCs/>
                <w:i w:val="0"/>
                <w:iCs w:val="0"/>
                <w:color w:val="FFFFFF"/>
                <w:sz w:val="18"/>
                <w:szCs w:val="18"/>
              </w:rPr>
              <w:t>Body Shape</w:t>
            </w:r>
          </w:p>
        </w:tc>
        <w:tc>
          <w:tcPr>
            <w:tcW w:w="1400" w:type="dxa"/>
            <w:tcBorders>
              <w:top w:val="single" w:color="C8DDD2" w:sz="4" w:space="0"/>
              <w:left w:val="single" w:color="C8DDD2" w:sz="4" w:space="0"/>
              <w:bottom w:val="single" w:color="C8DDD2" w:sz="4" w:space="0"/>
              <w:right w:val="single" w:color="C8DDD2" w:sz="4" w:space="0"/>
            </w:tcBorders>
            <w:shd w:val="clear" w:color="auto" w:fill="2E6B4F"/>
            <w:tcMar>
              <w:top w:w="80" w:type="dxa"/>
              <w:left w:w="120" w:type="dxa"/>
              <w:bottom w:w="80" w:type="dxa"/>
              <w:right w:w="120" w:type="dxa"/>
            </w:tcMar>
            <w:vAlign w:val="center"/>
          </w:tcPr>
          <w:p w14:paraId="5EC889AF">
            <w:pPr>
              <w:jc w:val="center"/>
            </w:pPr>
            <w:r>
              <w:rPr>
                <w:rFonts w:ascii="Arial" w:hAnsi="Arial" w:eastAsia="Arial" w:cs="Arial"/>
                <w:b/>
                <w:bCs/>
                <w:i w:val="0"/>
                <w:iCs w:val="0"/>
                <w:color w:val="FFFFFF"/>
                <w:sz w:val="18"/>
                <w:szCs w:val="18"/>
              </w:rPr>
              <w:t>Prevalence</w:t>
            </w:r>
          </w:p>
        </w:tc>
        <w:tc>
          <w:tcPr>
            <w:tcW w:w="5760" w:type="dxa"/>
            <w:tcBorders>
              <w:top w:val="single" w:color="C8DDD2" w:sz="4" w:space="0"/>
              <w:left w:val="single" w:color="C8DDD2" w:sz="4" w:space="0"/>
              <w:bottom w:val="single" w:color="C8DDD2" w:sz="4" w:space="0"/>
              <w:right w:val="single" w:color="C8DDD2" w:sz="4" w:space="0"/>
            </w:tcBorders>
            <w:shd w:val="clear" w:color="auto" w:fill="2E6B4F"/>
            <w:tcMar>
              <w:top w:w="80" w:type="dxa"/>
              <w:left w:w="120" w:type="dxa"/>
              <w:bottom w:w="80" w:type="dxa"/>
              <w:right w:w="120" w:type="dxa"/>
            </w:tcMar>
            <w:vAlign w:val="center"/>
          </w:tcPr>
          <w:p w14:paraId="5C8228B2">
            <w:pPr>
              <w:jc w:val="center"/>
            </w:pPr>
            <w:r>
              <w:rPr>
                <w:rFonts w:ascii="Arial" w:hAnsi="Arial" w:eastAsia="Arial" w:cs="Arial"/>
                <w:b/>
                <w:bCs/>
                <w:i w:val="0"/>
                <w:iCs w:val="0"/>
                <w:color w:val="FFFFFF"/>
                <w:sz w:val="18"/>
                <w:szCs w:val="18"/>
              </w:rPr>
              <w:t>Fit Challenge</w:t>
            </w:r>
          </w:p>
        </w:tc>
      </w:tr>
      <w:tr w14:paraId="66535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428429F5">
            <w:pPr>
              <w:jc w:val="left"/>
            </w:pPr>
            <w:r>
              <w:rPr>
                <w:rFonts w:ascii="Arial" w:hAnsi="Arial" w:eastAsia="Arial" w:cs="Arial"/>
                <w:b w:val="0"/>
                <w:bCs w:val="0"/>
                <w:i w:val="0"/>
                <w:iCs w:val="0"/>
                <w:color w:val="1A1A1A"/>
                <w:sz w:val="18"/>
                <w:szCs w:val="18"/>
              </w:rPr>
              <w:t>Rectangular</w:t>
            </w:r>
          </w:p>
        </w:tc>
        <w:tc>
          <w:tcPr>
            <w:tcW w:w="14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52CAC9AE">
            <w:pPr>
              <w:jc w:val="center"/>
            </w:pPr>
            <w:r>
              <w:rPr>
                <w:rFonts w:ascii="Arial" w:hAnsi="Arial" w:eastAsia="Arial" w:cs="Arial"/>
                <w:b w:val="0"/>
                <w:bCs w:val="0"/>
                <w:i w:val="0"/>
                <w:iCs w:val="0"/>
                <w:color w:val="1A1A1A"/>
                <w:sz w:val="18"/>
                <w:szCs w:val="18"/>
              </w:rPr>
              <w:t>46%</w:t>
            </w:r>
          </w:p>
        </w:tc>
        <w:tc>
          <w:tcPr>
            <w:tcW w:w="576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5780F23A">
            <w:pPr>
              <w:jc w:val="center"/>
            </w:pPr>
            <w:r>
              <w:rPr>
                <w:rFonts w:ascii="Arial" w:hAnsi="Arial" w:eastAsia="Arial" w:cs="Arial"/>
                <w:b w:val="0"/>
                <w:bCs w:val="0"/>
                <w:i w:val="0"/>
                <w:iCs w:val="0"/>
                <w:color w:val="1A1A1A"/>
                <w:sz w:val="18"/>
                <w:szCs w:val="18"/>
              </w:rPr>
              <w:t>Waist wider than chart expects; falls between sizes</w:t>
            </w:r>
          </w:p>
        </w:tc>
      </w:tr>
      <w:tr w14:paraId="49D4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2639905B">
            <w:pPr>
              <w:jc w:val="left"/>
            </w:pPr>
            <w:r>
              <w:rPr>
                <w:rFonts w:ascii="Arial" w:hAnsi="Arial" w:eastAsia="Arial" w:cs="Arial"/>
                <w:b w:val="0"/>
                <w:bCs w:val="0"/>
                <w:i w:val="0"/>
                <w:iCs w:val="0"/>
                <w:color w:val="1A1A1A"/>
                <w:sz w:val="18"/>
                <w:szCs w:val="18"/>
              </w:rPr>
              <w:t>Pear-shaped</w:t>
            </w:r>
          </w:p>
        </w:tc>
        <w:tc>
          <w:tcPr>
            <w:tcW w:w="14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5FE8CEFB">
            <w:pPr>
              <w:jc w:val="center"/>
            </w:pPr>
            <w:r>
              <w:rPr>
                <w:rFonts w:ascii="Arial" w:hAnsi="Arial" w:eastAsia="Arial" w:cs="Arial"/>
                <w:b w:val="0"/>
                <w:bCs w:val="0"/>
                <w:i w:val="0"/>
                <w:iCs w:val="0"/>
                <w:color w:val="1A1A1A"/>
                <w:sz w:val="18"/>
                <w:szCs w:val="18"/>
              </w:rPr>
              <w:t>21%</w:t>
            </w:r>
          </w:p>
        </w:tc>
        <w:tc>
          <w:tcPr>
            <w:tcW w:w="576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14079604">
            <w:pPr>
              <w:jc w:val="center"/>
            </w:pPr>
            <w:r>
              <w:rPr>
                <w:rFonts w:ascii="Arial" w:hAnsi="Arial" w:eastAsia="Arial" w:cs="Arial"/>
                <w:b w:val="0"/>
                <w:bCs w:val="0"/>
                <w:i w:val="0"/>
                <w:iCs w:val="0"/>
                <w:color w:val="1A1A1A"/>
                <w:sz w:val="18"/>
                <w:szCs w:val="18"/>
              </w:rPr>
              <w:t>Hip and waist in different size ranges</w:t>
            </w:r>
          </w:p>
        </w:tc>
      </w:tr>
      <w:tr w14:paraId="3C2F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51185B42">
            <w:pPr>
              <w:jc w:val="left"/>
            </w:pPr>
            <w:r>
              <w:rPr>
                <w:rFonts w:ascii="Arial" w:hAnsi="Arial" w:eastAsia="Arial" w:cs="Arial"/>
                <w:b w:val="0"/>
                <w:bCs w:val="0"/>
                <w:i w:val="0"/>
                <w:iCs w:val="0"/>
                <w:color w:val="1A1A1A"/>
                <w:sz w:val="18"/>
                <w:szCs w:val="18"/>
              </w:rPr>
              <w:t>Inverted Triangle</w:t>
            </w:r>
          </w:p>
        </w:tc>
        <w:tc>
          <w:tcPr>
            <w:tcW w:w="14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0E39D151">
            <w:pPr>
              <w:jc w:val="center"/>
            </w:pPr>
            <w:r>
              <w:rPr>
                <w:rFonts w:ascii="Arial" w:hAnsi="Arial" w:eastAsia="Arial" w:cs="Arial"/>
                <w:b w:val="0"/>
                <w:bCs w:val="0"/>
                <w:i w:val="0"/>
                <w:iCs w:val="0"/>
                <w:color w:val="1A1A1A"/>
                <w:sz w:val="18"/>
                <w:szCs w:val="18"/>
              </w:rPr>
              <w:t>14%</w:t>
            </w:r>
          </w:p>
        </w:tc>
        <w:tc>
          <w:tcPr>
            <w:tcW w:w="576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5D6EA381">
            <w:pPr>
              <w:jc w:val="center"/>
            </w:pPr>
            <w:r>
              <w:rPr>
                <w:rFonts w:ascii="Arial" w:hAnsi="Arial" w:eastAsia="Arial" w:cs="Arial"/>
                <w:b w:val="0"/>
                <w:bCs w:val="0"/>
                <w:i w:val="0"/>
                <w:iCs w:val="0"/>
                <w:color w:val="1A1A1A"/>
                <w:sz w:val="18"/>
                <w:szCs w:val="18"/>
              </w:rPr>
              <w:t>Shoulder/bust in higher range; waist in lower</w:t>
            </w:r>
          </w:p>
        </w:tc>
      </w:tr>
      <w:tr w14:paraId="20E62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6E257C36">
            <w:pPr>
              <w:jc w:val="left"/>
            </w:pPr>
            <w:r>
              <w:rPr>
                <w:rFonts w:ascii="Arial" w:hAnsi="Arial" w:eastAsia="Arial" w:cs="Arial"/>
                <w:b w:val="0"/>
                <w:bCs w:val="0"/>
                <w:i w:val="0"/>
                <w:iCs w:val="0"/>
                <w:color w:val="1A1A1A"/>
                <w:sz w:val="18"/>
                <w:szCs w:val="18"/>
              </w:rPr>
              <w:t>Apple-shaped</w:t>
            </w:r>
          </w:p>
        </w:tc>
        <w:tc>
          <w:tcPr>
            <w:tcW w:w="14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6D3B31DD">
            <w:pPr>
              <w:jc w:val="center"/>
            </w:pPr>
            <w:r>
              <w:rPr>
                <w:rFonts w:ascii="Arial" w:hAnsi="Arial" w:eastAsia="Arial" w:cs="Arial"/>
                <w:b w:val="0"/>
                <w:bCs w:val="0"/>
                <w:i w:val="0"/>
                <w:iCs w:val="0"/>
                <w:color w:val="1A1A1A"/>
                <w:sz w:val="18"/>
                <w:szCs w:val="18"/>
              </w:rPr>
              <w:t>11%</w:t>
            </w:r>
          </w:p>
        </w:tc>
        <w:tc>
          <w:tcPr>
            <w:tcW w:w="576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726F3359">
            <w:pPr>
              <w:jc w:val="center"/>
            </w:pPr>
            <w:r>
              <w:rPr>
                <w:rFonts w:ascii="Arial" w:hAnsi="Arial" w:eastAsia="Arial" w:cs="Arial"/>
                <w:b w:val="0"/>
                <w:bCs w:val="0"/>
                <w:i w:val="0"/>
                <w:iCs w:val="0"/>
                <w:color w:val="1A1A1A"/>
                <w:sz w:val="18"/>
                <w:szCs w:val="18"/>
              </w:rPr>
              <w:t>Waist is widest point; standard sizing undersizes it</w:t>
            </w:r>
          </w:p>
        </w:tc>
      </w:tr>
      <w:tr w14:paraId="08F8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4E17803B">
            <w:pPr>
              <w:jc w:val="left"/>
            </w:pPr>
            <w:r>
              <w:rPr>
                <w:rFonts w:ascii="Arial" w:hAnsi="Arial" w:eastAsia="Arial" w:cs="Arial"/>
                <w:b w:val="0"/>
                <w:bCs w:val="0"/>
                <w:i w:val="0"/>
                <w:iCs w:val="0"/>
                <w:color w:val="1A1A1A"/>
                <w:sz w:val="18"/>
                <w:szCs w:val="18"/>
              </w:rPr>
              <w:t>Hourglass</w:t>
            </w:r>
          </w:p>
        </w:tc>
        <w:tc>
          <w:tcPr>
            <w:tcW w:w="14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3FEC5169">
            <w:pPr>
              <w:jc w:val="center"/>
            </w:pPr>
            <w:r>
              <w:rPr>
                <w:rFonts w:ascii="Arial" w:hAnsi="Arial" w:eastAsia="Arial" w:cs="Arial"/>
                <w:b w:val="0"/>
                <w:bCs w:val="0"/>
                <w:i w:val="0"/>
                <w:iCs w:val="0"/>
                <w:color w:val="1A1A1A"/>
                <w:sz w:val="18"/>
                <w:szCs w:val="18"/>
              </w:rPr>
              <w:t>8%</w:t>
            </w:r>
          </w:p>
        </w:tc>
        <w:tc>
          <w:tcPr>
            <w:tcW w:w="576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5D0689EC">
            <w:pPr>
              <w:jc w:val="center"/>
            </w:pPr>
            <w:r>
              <w:rPr>
                <w:rFonts w:ascii="Arial" w:hAnsi="Arial" w:eastAsia="Arial" w:cs="Arial"/>
                <w:b w:val="0"/>
                <w:bCs w:val="0"/>
                <w:i w:val="0"/>
                <w:iCs w:val="0"/>
                <w:color w:val="1A1A1A"/>
                <w:sz w:val="18"/>
                <w:szCs w:val="18"/>
              </w:rPr>
              <w:t>Matches chart assumption most closely</w:t>
            </w:r>
          </w:p>
        </w:tc>
      </w:tr>
    </w:tbl>
    <w:p w14:paraId="6F436C2E">
      <w:pPr>
        <w:spacing w:before="60" w:after="120"/>
        <w:jc w:val="center"/>
      </w:pPr>
      <w:r>
        <w:rPr>
          <w:rFonts w:ascii="Arial" w:hAnsi="Arial" w:eastAsia="Arial" w:cs="Arial"/>
          <w:b w:val="0"/>
          <w:bCs w:val="0"/>
          <w:i/>
          <w:iCs/>
          <w:color w:val="555555"/>
          <w:sz w:val="16"/>
          <w:szCs w:val="16"/>
        </w:rPr>
        <w:t>Source: Keiser Garner — Beyond Design, 2008</w:t>
      </w:r>
    </w:p>
    <w:p w14:paraId="19518F8B">
      <w:pPr>
        <w:pStyle w:val="3"/>
        <w:pBdr>
          <w:bottom w:val="single" w:color="C8DDD2" w:sz="4" w:space="4"/>
        </w:pBdr>
        <w:spacing w:before="360" w:after="120"/>
      </w:pPr>
      <w:r>
        <w:rPr>
          <w:rFonts w:ascii="Georgia" w:hAnsi="Georgia" w:eastAsia="Georgia" w:cs="Georgia"/>
          <w:b/>
          <w:bCs/>
          <w:i w:val="0"/>
          <w:iCs w:val="0"/>
          <w:color w:val="1A1A1A"/>
          <w:sz w:val="28"/>
          <w:szCs w:val="28"/>
        </w:rPr>
        <w:t>Why the Product-Specific Chart Does Not Solve It</w:t>
      </w:r>
    </w:p>
    <w:p w14:paraId="19311A39">
      <w:pPr>
        <w:spacing w:after="160" w:line="320" w:lineRule="auto"/>
        <w:jc w:val="both"/>
      </w:pPr>
      <w:r>
        <w:rPr>
          <w:rFonts w:ascii="Georgia" w:hAnsi="Georgia" w:eastAsia="Georgia" w:cs="Georgia"/>
          <w:b w:val="0"/>
          <w:bCs w:val="0"/>
          <w:i w:val="0"/>
          <w:iCs w:val="0"/>
          <w:color w:val="1A1A1A"/>
          <w:sz w:val="22"/>
          <w:szCs w:val="22"/>
        </w:rPr>
        <w:t>Product-specific size charts are more accurate — they show what the garment actually measures. But they create a different problem: most customers do not know how to use them.</w:t>
      </w:r>
    </w:p>
    <w:p w14:paraId="1911E2F6">
      <w:pPr>
        <w:spacing w:after="160" w:line="320" w:lineRule="auto"/>
        <w:jc w:val="both"/>
      </w:pPr>
      <w:r>
        <w:rPr>
          <w:rFonts w:ascii="Georgia" w:hAnsi="Georgia" w:eastAsia="Georgia" w:cs="Georgia"/>
          <w:b w:val="0"/>
          <w:bCs w:val="0"/>
          <w:i w:val="0"/>
          <w:iCs w:val="0"/>
          <w:color w:val="1A1A1A"/>
          <w:sz w:val="22"/>
          <w:szCs w:val="22"/>
        </w:rPr>
        <w:t xml:space="preserve">A customer who sees “bust: </w:t>
      </w:r>
      <w:r>
        <w:rPr>
          <w:rFonts w:hint="default" w:cs="Georgia"/>
          <w:b w:val="0"/>
          <w:bCs w:val="0"/>
          <w:i w:val="0"/>
          <w:iCs w:val="0"/>
          <w:color w:val="1A1A1A"/>
          <w:sz w:val="22"/>
          <w:szCs w:val="22"/>
          <w:lang w:val="en-US"/>
        </w:rPr>
        <w:t>19</w:t>
      </w:r>
      <w:r>
        <w:rPr>
          <w:rFonts w:ascii="Georgia" w:hAnsi="Georgia" w:eastAsia="Georgia" w:cs="Georgia"/>
          <w:b w:val="0"/>
          <w:bCs w:val="0"/>
          <w:i w:val="0"/>
          <w:iCs w:val="0"/>
          <w:color w:val="1A1A1A"/>
          <w:sz w:val="22"/>
          <w:szCs w:val="22"/>
        </w:rPr>
        <w:t xml:space="preserve">½” in a product chart does not know that this is a half-measurement and needs to be doubled. She does not know that even at a full </w:t>
      </w:r>
      <w:r>
        <w:rPr>
          <w:rFonts w:hint="default" w:cs="Georgia"/>
          <w:b w:val="0"/>
          <w:bCs w:val="0"/>
          <w:i w:val="0"/>
          <w:iCs w:val="0"/>
          <w:color w:val="1A1A1A"/>
          <w:sz w:val="22"/>
          <w:szCs w:val="22"/>
          <w:lang w:val="en-US"/>
        </w:rPr>
        <w:t>40</w:t>
      </w:r>
      <w:r>
        <w:rPr>
          <w:rFonts w:ascii="Georgia" w:hAnsi="Georgia" w:eastAsia="Georgia" w:cs="Georgia"/>
          <w:b w:val="0"/>
          <w:bCs w:val="0"/>
          <w:i w:val="0"/>
          <w:iCs w:val="0"/>
          <w:color w:val="1A1A1A"/>
          <w:sz w:val="22"/>
          <w:szCs w:val="22"/>
        </w:rPr>
        <w:t xml:space="preserve">” circumference the garment may feel tight without adequate ease. And she does not know that the fabric elasticity </w:t>
      </w:r>
      <w:r>
        <w:rPr>
          <w:rFonts w:hint="default" w:cs="Georgia"/>
          <w:b w:val="0"/>
          <w:bCs w:val="0"/>
          <w:i w:val="0"/>
          <w:iCs w:val="0"/>
          <w:color w:val="1A1A1A"/>
          <w:sz w:val="22"/>
          <w:szCs w:val="22"/>
          <w:lang w:val="en-US"/>
        </w:rPr>
        <w:t>-</w:t>
      </w:r>
      <w:r>
        <w:rPr>
          <w:rFonts w:ascii="Georgia" w:hAnsi="Georgia" w:eastAsia="Georgia" w:cs="Georgia"/>
          <w:b w:val="0"/>
          <w:bCs w:val="0"/>
          <w:i w:val="0"/>
          <w:iCs w:val="0"/>
          <w:color w:val="1A1A1A"/>
          <w:sz w:val="22"/>
          <w:szCs w:val="22"/>
        </w:rPr>
        <w:t xml:space="preserve"> not shown anywhere on the chart </w:t>
      </w:r>
      <w:r>
        <w:rPr>
          <w:rFonts w:hint="default" w:cs="Georgia"/>
          <w:b w:val="0"/>
          <w:bCs w:val="0"/>
          <w:i w:val="0"/>
          <w:iCs w:val="0"/>
          <w:color w:val="1A1A1A"/>
          <w:sz w:val="22"/>
          <w:szCs w:val="22"/>
          <w:lang w:val="en-US"/>
        </w:rPr>
        <w:t>-</w:t>
      </w:r>
      <w:r>
        <w:rPr>
          <w:rFonts w:ascii="Georgia" w:hAnsi="Georgia" w:eastAsia="Georgia" w:cs="Georgia"/>
          <w:b w:val="0"/>
          <w:bCs w:val="0"/>
          <w:i w:val="0"/>
          <w:iCs w:val="0"/>
          <w:color w:val="1A1A1A"/>
          <w:sz w:val="22"/>
          <w:szCs w:val="22"/>
        </w:rPr>
        <w:t xml:space="preserve"> determines whether the garment can accommodate her measurements at all.</w:t>
      </w:r>
    </w:p>
    <w:p w14:paraId="2369DFF7">
      <w:pPr>
        <w:pBdr>
          <w:left w:val="single" w:color="2E6B4F" w:sz="24" w:space="4"/>
        </w:pBdr>
        <w:shd w:val="clear" w:fill="E8F4EE"/>
        <w:spacing w:before="200" w:after="0"/>
        <w:ind w:left="360"/>
      </w:pPr>
      <w:r>
        <w:rPr>
          <w:rFonts w:ascii="Arial" w:hAnsi="Arial" w:eastAsia="Arial" w:cs="Arial"/>
          <w:b/>
          <w:bCs/>
          <w:i w:val="0"/>
          <w:iCs w:val="0"/>
          <w:color w:val="2E6B4F"/>
          <w:sz w:val="20"/>
          <w:szCs w:val="20"/>
        </w:rPr>
        <w:t>The interpretation gap</w:t>
      </w:r>
    </w:p>
    <w:p w14:paraId="0273C7DA">
      <w:pPr>
        <w:pBdr>
          <w:left w:val="single" w:color="2E6B4F" w:sz="24" w:space="4"/>
        </w:pBdr>
        <w:shd w:val="clear" w:fill="E8F4EE"/>
        <w:spacing w:before="80" w:after="200"/>
        <w:ind w:left="360"/>
      </w:pPr>
      <w:r>
        <w:rPr>
          <w:rFonts w:ascii="Arial" w:hAnsi="Arial" w:eastAsia="Arial" w:cs="Arial"/>
          <w:b w:val="0"/>
          <w:bCs w:val="0"/>
          <w:i/>
          <w:iCs/>
          <w:color w:val="555555"/>
          <w:sz w:val="18"/>
          <w:szCs w:val="18"/>
        </w:rPr>
        <w:t>Customers do not avoid size charts because they are lazy. They avoid them because the charts require technical knowledge that was never taught to them. The brand treats “check the size chart” as the end of the sizing process. For the customer, it is usually the beginning of the confusion.</w:t>
      </w:r>
    </w:p>
    <w:p w14:paraId="5A2ECF0F">
      <w:pPr>
        <w:pStyle w:val="3"/>
        <w:pBdr>
          <w:bottom w:val="single" w:color="C8DDD2" w:sz="4" w:space="4"/>
        </w:pBdr>
        <w:spacing w:before="360" w:after="120"/>
      </w:pPr>
      <w:r>
        <w:rPr>
          <w:rFonts w:ascii="Georgia" w:hAnsi="Georgia" w:eastAsia="Georgia" w:cs="Georgia"/>
          <w:b/>
          <w:bCs/>
          <w:i w:val="0"/>
          <w:iCs w:val="0"/>
          <w:color w:val="1A1A1A"/>
          <w:sz w:val="28"/>
          <w:szCs w:val="28"/>
        </w:rPr>
        <w:t>The Silent Divergence</w:t>
      </w:r>
    </w:p>
    <w:p w14:paraId="29877842">
      <w:pPr>
        <w:spacing w:after="160" w:line="320" w:lineRule="auto"/>
        <w:jc w:val="both"/>
      </w:pPr>
      <w:r>
        <w:rPr>
          <w:rFonts w:ascii="Georgia" w:hAnsi="Georgia" w:eastAsia="Georgia" w:cs="Georgia"/>
          <w:b w:val="0"/>
          <w:bCs w:val="0"/>
          <w:i w:val="0"/>
          <w:iCs w:val="0"/>
          <w:color w:val="1A1A1A"/>
          <w:sz w:val="22"/>
          <w:szCs w:val="22"/>
        </w:rPr>
        <w:t xml:space="preserve">There is a third, more insidious version of this problem. Over time, as brands develop new products, ease values drift. A designer adjusts a bodice for aesthetic reasons. A pattern is modified for a new fabric. Grading is applied from an older block. Each change is small and defensible in isolation </w:t>
      </w:r>
      <w:r>
        <w:rPr>
          <w:rFonts w:hint="default" w:cs="Georgia"/>
          <w:b w:val="0"/>
          <w:bCs w:val="0"/>
          <w:i w:val="0"/>
          <w:iCs w:val="0"/>
          <w:color w:val="1A1A1A"/>
          <w:sz w:val="22"/>
          <w:szCs w:val="22"/>
          <w:lang w:val="en-US"/>
        </w:rPr>
        <w:t>-</w:t>
      </w:r>
      <w:r>
        <w:rPr>
          <w:rFonts w:ascii="Georgia" w:hAnsi="Georgia" w:eastAsia="Georgia" w:cs="Georgia"/>
          <w:b w:val="0"/>
          <w:bCs w:val="0"/>
          <w:i w:val="0"/>
          <w:iCs w:val="0"/>
          <w:color w:val="1A1A1A"/>
          <w:sz w:val="22"/>
          <w:szCs w:val="22"/>
        </w:rPr>
        <w:t xml:space="preserve"> but collectively, the actual product measurements begin to diverge from what the general size chart implies.</w:t>
      </w:r>
    </w:p>
    <w:p w14:paraId="01F69E10">
      <w:pPr>
        <w:spacing w:after="160" w:line="320" w:lineRule="auto"/>
        <w:jc w:val="both"/>
      </w:pPr>
      <w:r>
        <w:rPr>
          <w:rFonts w:ascii="Georgia" w:hAnsi="Georgia" w:eastAsia="Georgia" w:cs="Georgia"/>
          <w:b w:val="0"/>
          <w:bCs w:val="0"/>
          <w:i w:val="0"/>
          <w:iCs w:val="0"/>
          <w:color w:val="1A1A1A"/>
          <w:sz w:val="22"/>
          <w:szCs w:val="22"/>
        </w:rPr>
        <w:t>No one updates the chart. The chart was built once, years ago, and it stays. So the document that customers rely on to make purchasing decisions describes a body-to-garment relationship that no longer matches the actual product range.</w:t>
      </w:r>
    </w:p>
    <w:p w14:paraId="1797BEB7">
      <w:pPr>
        <w:spacing w:after="160" w:line="320" w:lineRule="auto"/>
        <w:jc w:val="both"/>
      </w:pPr>
      <w:r>
        <w:rPr>
          <w:rFonts w:ascii="Georgia" w:hAnsi="Georgia" w:eastAsia="Georgia" w:cs="Georgia"/>
          <w:b w:val="0"/>
          <w:bCs w:val="0"/>
          <w:i w:val="0"/>
          <w:iCs w:val="0"/>
          <w:color w:val="1A1A1A"/>
          <w:sz w:val="22"/>
          <w:szCs w:val="22"/>
        </w:rPr>
        <w:t xml:space="preserve">This is what we mean when we say the size chart is lying. Not deliberately </w:t>
      </w:r>
      <w:r>
        <w:rPr>
          <w:rFonts w:hint="default" w:cs="Georgia"/>
          <w:b w:val="0"/>
          <w:bCs w:val="0"/>
          <w:i w:val="0"/>
          <w:iCs w:val="0"/>
          <w:color w:val="1A1A1A"/>
          <w:sz w:val="22"/>
          <w:szCs w:val="22"/>
          <w:lang w:val="en-US"/>
        </w:rPr>
        <w:t>-</w:t>
      </w:r>
      <w:r>
        <w:rPr>
          <w:rFonts w:ascii="Georgia" w:hAnsi="Georgia" w:eastAsia="Georgia" w:cs="Georgia"/>
          <w:b w:val="0"/>
          <w:bCs w:val="0"/>
          <w:i w:val="0"/>
          <w:iCs w:val="0"/>
          <w:color w:val="1A1A1A"/>
          <w:sz w:val="22"/>
          <w:szCs w:val="22"/>
        </w:rPr>
        <w:t xml:space="preserve"> but structurally. It was never designed to stay accurate across product evolution. And without a process to validate it against real garment data, it will not.</w:t>
      </w:r>
    </w:p>
    <w:p w14:paraId="4E00A081">
      <w:pPr>
        <w:pStyle w:val="4"/>
        <w:spacing w:before="240" w:after="80"/>
      </w:pPr>
      <w:r>
        <w:rPr>
          <w:rFonts w:ascii="Arial" w:hAnsi="Arial" w:eastAsia="Arial" w:cs="Arial"/>
          <w:b/>
          <w:bCs/>
          <w:i w:val="0"/>
          <w:iCs w:val="0"/>
          <w:color w:val="2E6B4F"/>
          <w:sz w:val="22"/>
          <w:szCs w:val="22"/>
        </w:rPr>
        <w:t>What a reliable size system requires</w:t>
      </w:r>
    </w:p>
    <w:p w14:paraId="52C282AC">
      <w:pPr>
        <w:pStyle w:val="17"/>
        <w:numPr>
          <w:ilvl w:val="0"/>
          <w:numId w:val="1"/>
        </w:numPr>
        <w:spacing w:after="80" w:line="300" w:lineRule="auto"/>
      </w:pPr>
      <w:r>
        <w:rPr>
          <w:rFonts w:ascii="Georgia" w:hAnsi="Georgia" w:eastAsia="Georgia" w:cs="Georgia"/>
          <w:b w:val="0"/>
          <w:bCs w:val="0"/>
          <w:i w:val="0"/>
          <w:iCs w:val="0"/>
          <w:color w:val="1A1A1A"/>
          <w:sz w:val="22"/>
          <w:szCs w:val="22"/>
        </w:rPr>
        <w:t xml:space="preserve">A general size chart built from actual customer body measurement data </w:t>
      </w:r>
      <w:r>
        <w:rPr>
          <w:rFonts w:hint="default" w:cs="Georgia"/>
          <w:b w:val="0"/>
          <w:bCs w:val="0"/>
          <w:i w:val="0"/>
          <w:iCs w:val="0"/>
          <w:color w:val="1A1A1A"/>
          <w:sz w:val="22"/>
          <w:szCs w:val="22"/>
          <w:lang w:val="en-US"/>
        </w:rPr>
        <w:t>-</w:t>
      </w:r>
      <w:r>
        <w:rPr>
          <w:rFonts w:ascii="Georgia" w:hAnsi="Georgia" w:eastAsia="Georgia" w:cs="Georgia"/>
          <w:b w:val="0"/>
          <w:bCs w:val="0"/>
          <w:i w:val="0"/>
          <w:iCs w:val="0"/>
          <w:color w:val="1A1A1A"/>
          <w:sz w:val="22"/>
          <w:szCs w:val="22"/>
        </w:rPr>
        <w:t xml:space="preserve"> not inherited standards</w:t>
      </w:r>
    </w:p>
    <w:p w14:paraId="2772C35B">
      <w:pPr>
        <w:pStyle w:val="17"/>
        <w:numPr>
          <w:ilvl w:val="0"/>
          <w:numId w:val="1"/>
        </w:numPr>
        <w:spacing w:after="80" w:line="300" w:lineRule="auto"/>
      </w:pPr>
      <w:r>
        <w:rPr>
          <w:rFonts w:ascii="Georgia" w:hAnsi="Georgia" w:eastAsia="Georgia" w:cs="Georgia"/>
          <w:b w:val="0"/>
          <w:bCs w:val="0"/>
          <w:i w:val="0"/>
          <w:iCs w:val="0"/>
          <w:color w:val="1A1A1A"/>
          <w:sz w:val="22"/>
          <w:szCs w:val="22"/>
        </w:rPr>
        <w:t>Product-specific charts that show full circumference measurements, not half-measurements</w:t>
      </w:r>
    </w:p>
    <w:p w14:paraId="4C699F1A">
      <w:pPr>
        <w:pStyle w:val="17"/>
        <w:numPr>
          <w:ilvl w:val="0"/>
          <w:numId w:val="1"/>
        </w:numPr>
        <w:spacing w:after="80" w:line="300" w:lineRule="auto"/>
      </w:pPr>
      <w:r>
        <w:rPr>
          <w:rFonts w:ascii="Georgia" w:hAnsi="Georgia" w:eastAsia="Georgia" w:cs="Georgia"/>
          <w:b w:val="0"/>
          <w:bCs w:val="0"/>
          <w:i w:val="0"/>
          <w:iCs w:val="0"/>
          <w:color w:val="1A1A1A"/>
          <w:sz w:val="22"/>
          <w:szCs w:val="22"/>
        </w:rPr>
        <w:t>Explicit documentation of ease values and the logic behind them</w:t>
      </w:r>
    </w:p>
    <w:p w14:paraId="6269E0BB">
      <w:pPr>
        <w:pStyle w:val="17"/>
        <w:numPr>
          <w:ilvl w:val="0"/>
          <w:numId w:val="1"/>
        </w:numPr>
        <w:spacing w:after="80" w:line="300" w:lineRule="auto"/>
      </w:pPr>
      <w:r>
        <w:rPr>
          <w:rFonts w:ascii="Georgia" w:hAnsi="Georgia" w:eastAsia="Georgia" w:cs="Georgia"/>
          <w:b w:val="0"/>
          <w:bCs w:val="0"/>
          <w:i w:val="0"/>
          <w:iCs w:val="0"/>
          <w:color w:val="1A1A1A"/>
          <w:sz w:val="22"/>
          <w:szCs w:val="22"/>
        </w:rPr>
        <w:t>Elasticity data included alongside garment measurements</w:t>
      </w:r>
    </w:p>
    <w:p w14:paraId="2A49E86B">
      <w:pPr>
        <w:pStyle w:val="17"/>
        <w:numPr>
          <w:ilvl w:val="0"/>
          <w:numId w:val="1"/>
        </w:numPr>
        <w:spacing w:after="80" w:line="300" w:lineRule="auto"/>
      </w:pPr>
      <w:r>
        <w:rPr>
          <w:rFonts w:ascii="Georgia" w:hAnsi="Georgia" w:eastAsia="Georgia" w:cs="Georgia"/>
          <w:b w:val="0"/>
          <w:bCs w:val="0"/>
          <w:i w:val="0"/>
          <w:iCs w:val="0"/>
          <w:color w:val="1A1A1A"/>
          <w:sz w:val="22"/>
          <w:szCs w:val="22"/>
        </w:rPr>
        <w:t>A regular audit process that compares product measurements against the general chart</w:t>
      </w:r>
    </w:p>
    <w:p w14:paraId="1AC64B6A">
      <w:pPr>
        <w:pageBreakBefore/>
      </w:pPr>
    </w:p>
    <w:p w14:paraId="304BF1FF">
      <w:pPr>
        <w:spacing w:before="0" w:after="400"/>
      </w:pPr>
    </w:p>
    <w:p w14:paraId="76C89967">
      <w:pPr>
        <w:spacing w:before="0" w:after="60"/>
      </w:pPr>
      <w:r>
        <w:rPr>
          <w:rFonts w:ascii="Arial" w:hAnsi="Arial" w:eastAsia="Arial" w:cs="Arial"/>
          <w:b/>
          <w:bCs/>
          <w:i w:val="0"/>
          <w:iCs w:val="0"/>
          <w:color w:val="4A9B6F"/>
          <w:sz w:val="18"/>
          <w:szCs w:val="18"/>
        </w:rPr>
        <w:t>CHAPTER 02</w:t>
      </w:r>
    </w:p>
    <w:p w14:paraId="7952CD4B">
      <w:pPr>
        <w:spacing w:before="0" w:after="40"/>
      </w:pPr>
      <w:r>
        <w:rPr>
          <w:rFonts w:ascii="Arial" w:hAnsi="Arial" w:eastAsia="Arial" w:cs="Arial"/>
          <w:b w:val="0"/>
          <w:bCs w:val="0"/>
          <w:i w:val="0"/>
          <w:iCs w:val="0"/>
          <w:color w:val="555555"/>
          <w:sz w:val="16"/>
          <w:szCs w:val="16"/>
        </w:rPr>
        <w:t>CONSTRUCTION LOGIC</w:t>
      </w:r>
    </w:p>
    <w:p w14:paraId="514F6BA4">
      <w:pPr>
        <w:spacing w:before="0" w:after="80"/>
      </w:pPr>
    </w:p>
    <w:p w14:paraId="5737B4D6">
      <w:pPr>
        <w:pBdr>
          <w:bottom w:val="single" w:color="2E6B4F" w:sz="12" w:space="1"/>
        </w:pBdr>
        <w:spacing w:before="0" w:after="160"/>
      </w:pPr>
    </w:p>
    <w:p w14:paraId="118D1FEA">
      <w:pPr>
        <w:pStyle w:val="2"/>
        <w:spacing w:before="80" w:after="200"/>
      </w:pPr>
      <w:r>
        <w:rPr>
          <w:rFonts w:ascii="Georgia" w:hAnsi="Georgia" w:eastAsia="Georgia" w:cs="Georgia"/>
          <w:b/>
          <w:bCs/>
          <w:i w:val="0"/>
          <w:iCs w:val="0"/>
          <w:color w:val="2E6B4F"/>
          <w:sz w:val="44"/>
          <w:szCs w:val="44"/>
        </w:rPr>
        <w:t>Ease Is a Design Decision</w:t>
      </w:r>
    </w:p>
    <w:p w14:paraId="004D529A">
      <w:pPr>
        <w:spacing w:before="80" w:after="240" w:line="340" w:lineRule="auto"/>
        <w:jc w:val="left"/>
      </w:pPr>
      <w:r>
        <w:rPr>
          <w:rFonts w:ascii="Georgia" w:hAnsi="Georgia" w:eastAsia="Georgia" w:cs="Georgia"/>
          <w:b w:val="0"/>
          <w:bCs w:val="0"/>
          <w:i/>
          <w:iCs/>
          <w:color w:val="555555"/>
          <w:sz w:val="24"/>
          <w:szCs w:val="24"/>
        </w:rPr>
        <w:t xml:space="preserve">Ease is the most misunderstood variable in fashion product development. Most teams treat it as a technical number. In reality, it is a product philosophy decision </w:t>
      </w:r>
      <w:r>
        <w:rPr>
          <w:rFonts w:hint="default" w:cs="Georgia"/>
          <w:b w:val="0"/>
          <w:bCs w:val="0"/>
          <w:i/>
          <w:iCs/>
          <w:color w:val="555555"/>
          <w:sz w:val="24"/>
          <w:szCs w:val="24"/>
          <w:lang w:val="en-US"/>
        </w:rPr>
        <w:t>-</w:t>
      </w:r>
      <w:r>
        <w:rPr>
          <w:rFonts w:ascii="Georgia" w:hAnsi="Georgia" w:eastAsia="Georgia" w:cs="Georgia"/>
          <w:b w:val="0"/>
          <w:bCs w:val="0"/>
          <w:i/>
          <w:iCs/>
          <w:color w:val="555555"/>
          <w:sz w:val="24"/>
          <w:szCs w:val="24"/>
        </w:rPr>
        <w:t xml:space="preserve"> and when that philosophy is never stated, the system breaks.</w:t>
      </w:r>
    </w:p>
    <w:p w14:paraId="6E9D0FE3">
      <w:pPr>
        <w:pBdr>
          <w:bottom w:val="single" w:color="C8DDD2" w:sz="4" w:space="1"/>
        </w:pBdr>
        <w:spacing w:before="80" w:after="80"/>
      </w:pPr>
    </w:p>
    <w:p w14:paraId="5DBC31E0">
      <w:pPr>
        <w:spacing w:before="0" w:after="80"/>
      </w:pPr>
    </w:p>
    <w:p w14:paraId="34D0E518">
      <w:pPr>
        <w:pStyle w:val="3"/>
        <w:pBdr>
          <w:bottom w:val="single" w:color="C8DDD2" w:sz="4" w:space="4"/>
        </w:pBdr>
        <w:spacing w:before="360" w:after="120"/>
      </w:pPr>
      <w:r>
        <w:rPr>
          <w:rFonts w:ascii="Georgia" w:hAnsi="Georgia" w:eastAsia="Georgia" w:cs="Georgia"/>
          <w:b/>
          <w:bCs/>
          <w:i w:val="0"/>
          <w:iCs w:val="0"/>
          <w:color w:val="1A1A1A"/>
          <w:sz w:val="28"/>
          <w:szCs w:val="28"/>
        </w:rPr>
        <w:t>What Ease Actually Is</w:t>
      </w:r>
    </w:p>
    <w:p w14:paraId="3E2EFB4C">
      <w:pPr>
        <w:spacing w:after="160" w:line="320" w:lineRule="auto"/>
        <w:jc w:val="both"/>
      </w:pPr>
      <w:r>
        <w:rPr>
          <w:rFonts w:ascii="Georgia" w:hAnsi="Georgia" w:eastAsia="Georgia" w:cs="Georgia"/>
          <w:b w:val="0"/>
          <w:bCs w:val="0"/>
          <w:i w:val="0"/>
          <w:iCs w:val="0"/>
          <w:color w:val="1A1A1A"/>
          <w:sz w:val="22"/>
          <w:szCs w:val="22"/>
        </w:rPr>
        <w:t>Ease is the difference between the customer’s body measurements and the garment’s actual measurements. It exists in two forms. Wearing ease is the minimum space needed for the body to move, breathe, and function inside the garment. Design ease is the additional space added to create a specific silhouette — a relaxed shirt, an oversized coat, a structured A-line dress.</w:t>
      </w:r>
    </w:p>
    <w:p w14:paraId="18D91105">
      <w:pPr>
        <w:spacing w:after="160" w:line="320" w:lineRule="auto"/>
        <w:jc w:val="both"/>
      </w:pPr>
      <w:r>
        <w:rPr>
          <w:rFonts w:ascii="Georgia" w:hAnsi="Georgia" w:eastAsia="Georgia" w:cs="Georgia"/>
          <w:b w:val="0"/>
          <w:bCs w:val="0"/>
          <w:i w:val="0"/>
          <w:iCs w:val="0"/>
          <w:color w:val="1A1A1A"/>
          <w:sz w:val="22"/>
          <w:szCs w:val="22"/>
        </w:rPr>
        <w:t xml:space="preserve">Together, they determine how a garment feels on the body: whether it constrains or flows, whether it skims or drapes, whether it reads as fitted or casual. They also determine how expensive or inexpensive the garment feels </w:t>
      </w:r>
      <w:r>
        <w:rPr>
          <w:rFonts w:hint="default" w:cs="Georgia"/>
          <w:b w:val="0"/>
          <w:bCs w:val="0"/>
          <w:i w:val="0"/>
          <w:iCs w:val="0"/>
          <w:color w:val="1A1A1A"/>
          <w:sz w:val="22"/>
          <w:szCs w:val="22"/>
          <w:lang w:val="en-US"/>
        </w:rPr>
        <w:t>-</w:t>
      </w:r>
      <w:r>
        <w:rPr>
          <w:rFonts w:ascii="Georgia" w:hAnsi="Georgia" w:eastAsia="Georgia" w:cs="Georgia"/>
          <w:b w:val="0"/>
          <w:bCs w:val="0"/>
          <w:i w:val="0"/>
          <w:iCs w:val="0"/>
          <w:color w:val="1A1A1A"/>
          <w:sz w:val="22"/>
          <w:szCs w:val="22"/>
        </w:rPr>
        <w:t xml:space="preserve"> because ease affects the fabric’s behaviour, the way it moves, and the way it responds to the body underneath.</w:t>
      </w:r>
    </w:p>
    <w:p w14:paraId="474D38AD">
      <w:pPr>
        <w:spacing w:before="0" w:after="160"/>
      </w:pP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800"/>
        <w:gridCol w:w="1400"/>
        <w:gridCol w:w="1400"/>
        <w:gridCol w:w="1400"/>
        <w:gridCol w:w="3360"/>
      </w:tblGrid>
      <w:tr w14:paraId="3269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1800" w:type="dxa"/>
            <w:tcBorders>
              <w:top w:val="single" w:color="C8DDD2" w:sz="4" w:space="0"/>
              <w:left w:val="single" w:color="C8DDD2" w:sz="4" w:space="0"/>
              <w:bottom w:val="single" w:color="C8DDD2" w:sz="4" w:space="0"/>
              <w:right w:val="single" w:color="C8DDD2" w:sz="4" w:space="0"/>
            </w:tcBorders>
            <w:shd w:val="clear" w:color="auto" w:fill="2E6B4F"/>
            <w:tcMar>
              <w:top w:w="80" w:type="dxa"/>
              <w:left w:w="120" w:type="dxa"/>
              <w:bottom w:w="80" w:type="dxa"/>
              <w:right w:w="120" w:type="dxa"/>
            </w:tcMar>
            <w:vAlign w:val="center"/>
          </w:tcPr>
          <w:p w14:paraId="29813B51">
            <w:pPr>
              <w:jc w:val="center"/>
            </w:pPr>
            <w:r>
              <w:rPr>
                <w:rFonts w:ascii="Arial" w:hAnsi="Arial" w:eastAsia="Arial" w:cs="Arial"/>
                <w:b/>
                <w:bCs/>
                <w:i w:val="0"/>
                <w:iCs w:val="0"/>
                <w:color w:val="FFFFFF"/>
                <w:sz w:val="18"/>
                <w:szCs w:val="18"/>
              </w:rPr>
              <w:t>Garment</w:t>
            </w:r>
          </w:p>
        </w:tc>
        <w:tc>
          <w:tcPr>
            <w:tcW w:w="1400" w:type="dxa"/>
            <w:tcBorders>
              <w:top w:val="single" w:color="C8DDD2" w:sz="4" w:space="0"/>
              <w:left w:val="single" w:color="C8DDD2" w:sz="4" w:space="0"/>
              <w:bottom w:val="single" w:color="C8DDD2" w:sz="4" w:space="0"/>
              <w:right w:val="single" w:color="C8DDD2" w:sz="4" w:space="0"/>
            </w:tcBorders>
            <w:shd w:val="clear" w:color="auto" w:fill="2E6B4F"/>
            <w:tcMar>
              <w:top w:w="80" w:type="dxa"/>
              <w:left w:w="120" w:type="dxa"/>
              <w:bottom w:w="80" w:type="dxa"/>
              <w:right w:w="120" w:type="dxa"/>
            </w:tcMar>
            <w:vAlign w:val="center"/>
          </w:tcPr>
          <w:p w14:paraId="2DA10710">
            <w:pPr>
              <w:jc w:val="center"/>
            </w:pPr>
            <w:r>
              <w:rPr>
                <w:rFonts w:ascii="Arial" w:hAnsi="Arial" w:eastAsia="Arial" w:cs="Arial"/>
                <w:b/>
                <w:bCs/>
                <w:i w:val="0"/>
                <w:iCs w:val="0"/>
                <w:color w:val="FFFFFF"/>
                <w:sz w:val="18"/>
                <w:szCs w:val="18"/>
              </w:rPr>
              <w:t>Bust Ease</w:t>
            </w:r>
          </w:p>
        </w:tc>
        <w:tc>
          <w:tcPr>
            <w:tcW w:w="1400" w:type="dxa"/>
            <w:tcBorders>
              <w:top w:val="single" w:color="C8DDD2" w:sz="4" w:space="0"/>
              <w:left w:val="single" w:color="C8DDD2" w:sz="4" w:space="0"/>
              <w:bottom w:val="single" w:color="C8DDD2" w:sz="4" w:space="0"/>
              <w:right w:val="single" w:color="C8DDD2" w:sz="4" w:space="0"/>
            </w:tcBorders>
            <w:shd w:val="clear" w:color="auto" w:fill="2E6B4F"/>
            <w:tcMar>
              <w:top w:w="80" w:type="dxa"/>
              <w:left w:w="120" w:type="dxa"/>
              <w:bottom w:w="80" w:type="dxa"/>
              <w:right w:w="120" w:type="dxa"/>
            </w:tcMar>
            <w:vAlign w:val="center"/>
          </w:tcPr>
          <w:p w14:paraId="616ECCAE">
            <w:pPr>
              <w:jc w:val="center"/>
            </w:pPr>
            <w:r>
              <w:rPr>
                <w:rFonts w:ascii="Arial" w:hAnsi="Arial" w:eastAsia="Arial" w:cs="Arial"/>
                <w:b/>
                <w:bCs/>
                <w:i w:val="0"/>
                <w:iCs w:val="0"/>
                <w:color w:val="FFFFFF"/>
                <w:sz w:val="18"/>
                <w:szCs w:val="18"/>
              </w:rPr>
              <w:t>Waist Ease</w:t>
            </w:r>
          </w:p>
        </w:tc>
        <w:tc>
          <w:tcPr>
            <w:tcW w:w="1400" w:type="dxa"/>
            <w:tcBorders>
              <w:top w:val="single" w:color="C8DDD2" w:sz="4" w:space="0"/>
              <w:left w:val="single" w:color="C8DDD2" w:sz="4" w:space="0"/>
              <w:bottom w:val="single" w:color="C8DDD2" w:sz="4" w:space="0"/>
              <w:right w:val="single" w:color="C8DDD2" w:sz="4" w:space="0"/>
            </w:tcBorders>
            <w:shd w:val="clear" w:color="auto" w:fill="2E6B4F"/>
            <w:tcMar>
              <w:top w:w="80" w:type="dxa"/>
              <w:left w:w="120" w:type="dxa"/>
              <w:bottom w:w="80" w:type="dxa"/>
              <w:right w:w="120" w:type="dxa"/>
            </w:tcMar>
            <w:vAlign w:val="center"/>
          </w:tcPr>
          <w:p w14:paraId="2199C9BD">
            <w:pPr>
              <w:jc w:val="center"/>
            </w:pPr>
            <w:r>
              <w:rPr>
                <w:rFonts w:ascii="Arial" w:hAnsi="Arial" w:eastAsia="Arial" w:cs="Arial"/>
                <w:b/>
                <w:bCs/>
                <w:i w:val="0"/>
                <w:iCs w:val="0"/>
                <w:color w:val="FFFFFF"/>
                <w:sz w:val="18"/>
                <w:szCs w:val="18"/>
              </w:rPr>
              <w:t>Hip Ease</w:t>
            </w:r>
          </w:p>
        </w:tc>
        <w:tc>
          <w:tcPr>
            <w:tcW w:w="3360" w:type="dxa"/>
            <w:tcBorders>
              <w:top w:val="single" w:color="C8DDD2" w:sz="4" w:space="0"/>
              <w:left w:val="single" w:color="C8DDD2" w:sz="4" w:space="0"/>
              <w:bottom w:val="single" w:color="C8DDD2" w:sz="4" w:space="0"/>
              <w:right w:val="single" w:color="C8DDD2" w:sz="4" w:space="0"/>
            </w:tcBorders>
            <w:shd w:val="clear" w:color="auto" w:fill="2E6B4F"/>
            <w:tcMar>
              <w:top w:w="80" w:type="dxa"/>
              <w:left w:w="120" w:type="dxa"/>
              <w:bottom w:w="80" w:type="dxa"/>
              <w:right w:w="120" w:type="dxa"/>
            </w:tcMar>
            <w:vAlign w:val="center"/>
          </w:tcPr>
          <w:p w14:paraId="42CD2946">
            <w:pPr>
              <w:jc w:val="center"/>
            </w:pPr>
            <w:r>
              <w:rPr>
                <w:rFonts w:ascii="Arial" w:hAnsi="Arial" w:eastAsia="Arial" w:cs="Arial"/>
                <w:b/>
                <w:bCs/>
                <w:i w:val="0"/>
                <w:iCs w:val="0"/>
                <w:color w:val="FFFFFF"/>
                <w:sz w:val="18"/>
                <w:szCs w:val="18"/>
              </w:rPr>
              <w:t>Notes</w:t>
            </w:r>
          </w:p>
        </w:tc>
      </w:tr>
      <w:tr w14:paraId="5AB0C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016C9E8B">
            <w:pPr>
              <w:jc w:val="left"/>
            </w:pPr>
            <w:r>
              <w:rPr>
                <w:rFonts w:ascii="Arial" w:hAnsi="Arial" w:eastAsia="Arial" w:cs="Arial"/>
                <w:b w:val="0"/>
                <w:bCs w:val="0"/>
                <w:i w:val="0"/>
                <w:iCs w:val="0"/>
                <w:color w:val="1A1A1A"/>
                <w:sz w:val="18"/>
                <w:szCs w:val="18"/>
              </w:rPr>
              <w:t>Dress (fitted)</w:t>
            </w:r>
          </w:p>
        </w:tc>
        <w:tc>
          <w:tcPr>
            <w:tcW w:w="14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6D8FD84D">
            <w:pPr>
              <w:jc w:val="center"/>
            </w:pPr>
            <w:r>
              <w:rPr>
                <w:rFonts w:ascii="Arial" w:hAnsi="Arial" w:eastAsia="Arial" w:cs="Arial"/>
                <w:b w:val="0"/>
                <w:bCs w:val="0"/>
                <w:i w:val="0"/>
                <w:iCs w:val="0"/>
                <w:color w:val="1A1A1A"/>
                <w:sz w:val="18"/>
                <w:szCs w:val="18"/>
              </w:rPr>
              <w:t>2"–2¾"</w:t>
            </w:r>
          </w:p>
        </w:tc>
        <w:tc>
          <w:tcPr>
            <w:tcW w:w="14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7EEC9836">
            <w:pPr>
              <w:jc w:val="center"/>
            </w:pPr>
            <w:r>
              <w:rPr>
                <w:rFonts w:ascii="Arial" w:hAnsi="Arial" w:eastAsia="Arial" w:cs="Arial"/>
                <w:b w:val="0"/>
                <w:bCs w:val="0"/>
                <w:i w:val="0"/>
                <w:iCs w:val="0"/>
                <w:color w:val="1A1A1A"/>
                <w:sz w:val="18"/>
                <w:szCs w:val="18"/>
              </w:rPr>
              <w:t>¾"–1½"</w:t>
            </w:r>
          </w:p>
        </w:tc>
        <w:tc>
          <w:tcPr>
            <w:tcW w:w="14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79313D5C">
            <w:pPr>
              <w:jc w:val="center"/>
            </w:pPr>
            <w:r>
              <w:rPr>
                <w:rFonts w:ascii="Arial" w:hAnsi="Arial" w:eastAsia="Arial" w:cs="Arial"/>
                <w:b w:val="0"/>
                <w:bCs w:val="0"/>
                <w:i w:val="0"/>
                <w:iCs w:val="0"/>
                <w:color w:val="1A1A1A"/>
                <w:sz w:val="18"/>
                <w:szCs w:val="18"/>
              </w:rPr>
              <w:t>1½"–2¼"</w:t>
            </w:r>
          </w:p>
        </w:tc>
        <w:tc>
          <w:tcPr>
            <w:tcW w:w="336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2B11FAB5">
            <w:pPr>
              <w:jc w:val="center"/>
            </w:pPr>
            <w:r>
              <w:rPr>
                <w:rFonts w:ascii="Arial" w:hAnsi="Arial" w:eastAsia="Arial" w:cs="Arial"/>
                <w:b w:val="0"/>
                <w:bCs w:val="0"/>
                <w:i w:val="0"/>
                <w:iCs w:val="0"/>
                <w:color w:val="1A1A1A"/>
                <w:sz w:val="18"/>
                <w:szCs w:val="18"/>
              </w:rPr>
              <w:t>Fitted through bodice and hips</w:t>
            </w:r>
          </w:p>
        </w:tc>
      </w:tr>
      <w:tr w14:paraId="667B4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523794CE">
            <w:pPr>
              <w:jc w:val="left"/>
            </w:pPr>
            <w:r>
              <w:rPr>
                <w:rFonts w:ascii="Arial" w:hAnsi="Arial" w:eastAsia="Arial" w:cs="Arial"/>
                <w:b w:val="0"/>
                <w:bCs w:val="0"/>
                <w:i w:val="0"/>
                <w:iCs w:val="0"/>
                <w:color w:val="1A1A1A"/>
                <w:sz w:val="18"/>
                <w:szCs w:val="18"/>
              </w:rPr>
              <w:t>Blouse</w:t>
            </w:r>
          </w:p>
        </w:tc>
        <w:tc>
          <w:tcPr>
            <w:tcW w:w="14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0B558C78">
            <w:pPr>
              <w:jc w:val="center"/>
            </w:pPr>
            <w:r>
              <w:rPr>
                <w:rFonts w:ascii="Arial" w:hAnsi="Arial" w:eastAsia="Arial" w:cs="Arial"/>
                <w:b w:val="0"/>
                <w:bCs w:val="0"/>
                <w:i w:val="0"/>
                <w:iCs w:val="0"/>
                <w:color w:val="1A1A1A"/>
                <w:sz w:val="18"/>
                <w:szCs w:val="18"/>
              </w:rPr>
              <w:t>2"–3¼"</w:t>
            </w:r>
          </w:p>
        </w:tc>
        <w:tc>
          <w:tcPr>
            <w:tcW w:w="14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2ABF502A">
            <w:pPr>
              <w:jc w:val="center"/>
            </w:pPr>
            <w:r>
              <w:rPr>
                <w:rFonts w:ascii="Arial" w:hAnsi="Arial" w:eastAsia="Arial" w:cs="Arial"/>
                <w:b w:val="0"/>
                <w:bCs w:val="0"/>
                <w:i w:val="0"/>
                <w:iCs w:val="0"/>
                <w:color w:val="1A1A1A"/>
                <w:sz w:val="18"/>
                <w:szCs w:val="18"/>
              </w:rPr>
              <w:t>¾"–1½"</w:t>
            </w:r>
          </w:p>
        </w:tc>
        <w:tc>
          <w:tcPr>
            <w:tcW w:w="14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2F11B441">
            <w:pPr>
              <w:jc w:val="center"/>
            </w:pPr>
            <w:r>
              <w:rPr>
                <w:rFonts w:ascii="Arial" w:hAnsi="Arial" w:eastAsia="Arial" w:cs="Arial"/>
                <w:b w:val="0"/>
                <w:bCs w:val="0"/>
                <w:i w:val="0"/>
                <w:iCs w:val="0"/>
                <w:color w:val="1A1A1A"/>
                <w:sz w:val="18"/>
                <w:szCs w:val="18"/>
              </w:rPr>
              <w:t>1½"–2¼"</w:t>
            </w:r>
          </w:p>
        </w:tc>
        <w:tc>
          <w:tcPr>
            <w:tcW w:w="336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1E3890FC">
            <w:pPr>
              <w:jc w:val="center"/>
            </w:pPr>
            <w:r>
              <w:rPr>
                <w:rFonts w:ascii="Arial" w:hAnsi="Arial" w:eastAsia="Arial" w:cs="Arial"/>
                <w:b w:val="0"/>
                <w:bCs w:val="0"/>
                <w:i w:val="0"/>
                <w:iCs w:val="0"/>
                <w:color w:val="1A1A1A"/>
                <w:sz w:val="18"/>
                <w:szCs w:val="18"/>
              </w:rPr>
              <w:t>Varies with sleeve style</w:t>
            </w:r>
          </w:p>
        </w:tc>
      </w:tr>
      <w:tr w14:paraId="7FD46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42DB1442">
            <w:pPr>
              <w:jc w:val="left"/>
            </w:pPr>
            <w:r>
              <w:rPr>
                <w:rFonts w:ascii="Arial" w:hAnsi="Arial" w:eastAsia="Arial" w:cs="Arial"/>
                <w:b w:val="0"/>
                <w:bCs w:val="0"/>
                <w:i w:val="0"/>
                <w:iCs w:val="0"/>
                <w:color w:val="1A1A1A"/>
                <w:sz w:val="18"/>
                <w:szCs w:val="18"/>
              </w:rPr>
              <w:t>Shirt</w:t>
            </w:r>
          </w:p>
        </w:tc>
        <w:tc>
          <w:tcPr>
            <w:tcW w:w="14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6EDFEF1A">
            <w:pPr>
              <w:jc w:val="center"/>
            </w:pPr>
            <w:r>
              <w:rPr>
                <w:rFonts w:ascii="Arial" w:hAnsi="Arial" w:eastAsia="Arial" w:cs="Arial"/>
                <w:b w:val="0"/>
                <w:bCs w:val="0"/>
                <w:i w:val="0"/>
                <w:iCs w:val="0"/>
                <w:color w:val="1A1A1A"/>
                <w:sz w:val="18"/>
                <w:szCs w:val="18"/>
              </w:rPr>
              <w:t>2¼"–4"</w:t>
            </w:r>
          </w:p>
        </w:tc>
        <w:tc>
          <w:tcPr>
            <w:tcW w:w="14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622CB618">
            <w:pPr>
              <w:jc w:val="center"/>
            </w:pPr>
            <w:r>
              <w:rPr>
                <w:rFonts w:ascii="Arial" w:hAnsi="Arial" w:eastAsia="Arial" w:cs="Arial"/>
                <w:b w:val="0"/>
                <w:bCs w:val="0"/>
                <w:i w:val="0"/>
                <w:iCs w:val="0"/>
                <w:color w:val="1A1A1A"/>
                <w:sz w:val="18"/>
                <w:szCs w:val="18"/>
              </w:rPr>
              <w:t>1¼"–2"</w:t>
            </w:r>
          </w:p>
        </w:tc>
        <w:tc>
          <w:tcPr>
            <w:tcW w:w="14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2611B33B">
            <w:pPr>
              <w:jc w:val="center"/>
            </w:pPr>
            <w:r>
              <w:rPr>
                <w:rFonts w:ascii="Arial" w:hAnsi="Arial" w:eastAsia="Arial" w:cs="Arial"/>
                <w:b w:val="0"/>
                <w:bCs w:val="0"/>
                <w:i w:val="0"/>
                <w:iCs w:val="0"/>
                <w:color w:val="1A1A1A"/>
                <w:sz w:val="18"/>
                <w:szCs w:val="18"/>
              </w:rPr>
              <w:t>2"–3¼"</w:t>
            </w:r>
          </w:p>
        </w:tc>
        <w:tc>
          <w:tcPr>
            <w:tcW w:w="336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38D8E3CC">
            <w:pPr>
              <w:jc w:val="center"/>
            </w:pPr>
            <w:r>
              <w:rPr>
                <w:rFonts w:ascii="Arial" w:hAnsi="Arial" w:eastAsia="Arial" w:cs="Arial"/>
                <w:b w:val="0"/>
                <w:bCs w:val="0"/>
                <w:i w:val="0"/>
                <w:iCs w:val="0"/>
                <w:color w:val="1A1A1A"/>
                <w:sz w:val="18"/>
                <w:szCs w:val="18"/>
              </w:rPr>
              <w:t>Shoulder/bicep ease also important</w:t>
            </w:r>
          </w:p>
        </w:tc>
      </w:tr>
      <w:tr w14:paraId="24E59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30647800">
            <w:pPr>
              <w:jc w:val="left"/>
            </w:pPr>
            <w:r>
              <w:rPr>
                <w:rFonts w:ascii="Arial" w:hAnsi="Arial" w:eastAsia="Arial" w:cs="Arial"/>
                <w:b w:val="0"/>
                <w:bCs w:val="0"/>
                <w:i w:val="0"/>
                <w:iCs w:val="0"/>
                <w:color w:val="1A1A1A"/>
                <w:sz w:val="18"/>
                <w:szCs w:val="18"/>
              </w:rPr>
              <w:t>T-Shirt (knit)</w:t>
            </w:r>
          </w:p>
        </w:tc>
        <w:tc>
          <w:tcPr>
            <w:tcW w:w="14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48571895">
            <w:pPr>
              <w:jc w:val="center"/>
            </w:pPr>
            <w:r>
              <w:rPr>
                <w:rFonts w:ascii="Arial" w:hAnsi="Arial" w:eastAsia="Arial" w:cs="Arial"/>
                <w:b w:val="0"/>
                <w:bCs w:val="0"/>
                <w:i w:val="0"/>
                <w:iCs w:val="0"/>
                <w:color w:val="1A1A1A"/>
                <w:sz w:val="18"/>
                <w:szCs w:val="18"/>
              </w:rPr>
              <w:t>1½"–2¼"</w:t>
            </w:r>
          </w:p>
        </w:tc>
        <w:tc>
          <w:tcPr>
            <w:tcW w:w="14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0010F1BD">
            <w:pPr>
              <w:jc w:val="center"/>
            </w:pPr>
            <w:r>
              <w:rPr>
                <w:rFonts w:ascii="Arial" w:hAnsi="Arial" w:eastAsia="Arial" w:cs="Arial"/>
                <w:b w:val="0"/>
                <w:bCs w:val="0"/>
                <w:i w:val="0"/>
                <w:iCs w:val="0"/>
                <w:color w:val="1A1A1A"/>
                <w:sz w:val="18"/>
                <w:szCs w:val="18"/>
              </w:rPr>
              <w:t>¾"–1½"</w:t>
            </w:r>
          </w:p>
        </w:tc>
        <w:tc>
          <w:tcPr>
            <w:tcW w:w="14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458DDF62">
            <w:pPr>
              <w:jc w:val="center"/>
            </w:pPr>
            <w:r>
              <w:rPr>
                <w:rFonts w:ascii="Arial" w:hAnsi="Arial" w:eastAsia="Arial" w:cs="Arial"/>
                <w:b w:val="0"/>
                <w:bCs w:val="0"/>
                <w:i w:val="0"/>
                <w:iCs w:val="0"/>
                <w:color w:val="1A1A1A"/>
                <w:sz w:val="18"/>
                <w:szCs w:val="18"/>
              </w:rPr>
              <w:t>1½"–2¼"</w:t>
            </w:r>
          </w:p>
        </w:tc>
        <w:tc>
          <w:tcPr>
            <w:tcW w:w="336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59008A89">
            <w:pPr>
              <w:jc w:val="center"/>
            </w:pPr>
            <w:r>
              <w:rPr>
                <w:rFonts w:ascii="Arial" w:hAnsi="Arial" w:eastAsia="Arial" w:cs="Arial"/>
                <w:b w:val="0"/>
                <w:bCs w:val="0"/>
                <w:i w:val="0"/>
                <w:iCs w:val="0"/>
                <w:color w:val="1A1A1A"/>
                <w:sz w:val="18"/>
                <w:szCs w:val="18"/>
              </w:rPr>
              <w:t>Knit tops may use negative ease</w:t>
            </w:r>
          </w:p>
        </w:tc>
      </w:tr>
      <w:tr w14:paraId="3E718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7EC79DBF">
            <w:pPr>
              <w:jc w:val="left"/>
            </w:pPr>
            <w:r>
              <w:rPr>
                <w:rFonts w:ascii="Arial" w:hAnsi="Arial" w:eastAsia="Arial" w:cs="Arial"/>
                <w:b w:val="0"/>
                <w:bCs w:val="0"/>
                <w:i w:val="0"/>
                <w:iCs w:val="0"/>
                <w:color w:val="1A1A1A"/>
                <w:sz w:val="18"/>
                <w:szCs w:val="18"/>
              </w:rPr>
              <w:t>Jacket</w:t>
            </w:r>
          </w:p>
        </w:tc>
        <w:tc>
          <w:tcPr>
            <w:tcW w:w="14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2C229A65">
            <w:pPr>
              <w:jc w:val="center"/>
            </w:pPr>
            <w:r>
              <w:rPr>
                <w:rFonts w:ascii="Arial" w:hAnsi="Arial" w:eastAsia="Arial" w:cs="Arial"/>
                <w:b w:val="0"/>
                <w:bCs w:val="0"/>
                <w:i w:val="0"/>
                <w:iCs w:val="0"/>
                <w:color w:val="1A1A1A"/>
                <w:sz w:val="18"/>
                <w:szCs w:val="18"/>
              </w:rPr>
              <w:t>3¼"–4¾"</w:t>
            </w:r>
          </w:p>
        </w:tc>
        <w:tc>
          <w:tcPr>
            <w:tcW w:w="14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0632F862">
            <w:pPr>
              <w:jc w:val="center"/>
            </w:pPr>
            <w:r>
              <w:rPr>
                <w:rFonts w:ascii="Arial" w:hAnsi="Arial" w:eastAsia="Arial" w:cs="Arial"/>
                <w:b w:val="0"/>
                <w:bCs w:val="0"/>
                <w:i w:val="0"/>
                <w:iCs w:val="0"/>
                <w:color w:val="1A1A1A"/>
                <w:sz w:val="18"/>
                <w:szCs w:val="18"/>
              </w:rPr>
              <w:t>1½"–2¼"</w:t>
            </w:r>
          </w:p>
        </w:tc>
        <w:tc>
          <w:tcPr>
            <w:tcW w:w="14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6B87FF86">
            <w:pPr>
              <w:jc w:val="center"/>
            </w:pPr>
            <w:r>
              <w:rPr>
                <w:rFonts w:ascii="Arial" w:hAnsi="Arial" w:eastAsia="Arial" w:cs="Arial"/>
                <w:b w:val="0"/>
                <w:bCs w:val="0"/>
                <w:i w:val="0"/>
                <w:iCs w:val="0"/>
                <w:color w:val="1A1A1A"/>
                <w:sz w:val="18"/>
                <w:szCs w:val="18"/>
              </w:rPr>
              <w:t>2¼"–4"</w:t>
            </w:r>
          </w:p>
        </w:tc>
        <w:tc>
          <w:tcPr>
            <w:tcW w:w="336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21506917">
            <w:pPr>
              <w:jc w:val="center"/>
            </w:pPr>
            <w:r>
              <w:rPr>
                <w:rFonts w:ascii="Arial" w:hAnsi="Arial" w:eastAsia="Arial" w:cs="Arial"/>
                <w:b w:val="0"/>
                <w:bCs w:val="0"/>
                <w:i w:val="0"/>
                <w:iCs w:val="0"/>
                <w:color w:val="1A1A1A"/>
                <w:sz w:val="18"/>
                <w:szCs w:val="18"/>
              </w:rPr>
              <w:t>Includes layering ease</w:t>
            </w:r>
          </w:p>
        </w:tc>
      </w:tr>
      <w:tr w14:paraId="0D738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67E93317">
            <w:pPr>
              <w:jc w:val="left"/>
            </w:pPr>
            <w:r>
              <w:rPr>
                <w:rFonts w:ascii="Arial" w:hAnsi="Arial" w:eastAsia="Arial" w:cs="Arial"/>
                <w:b w:val="0"/>
                <w:bCs w:val="0"/>
                <w:i w:val="0"/>
                <w:iCs w:val="0"/>
                <w:color w:val="1A1A1A"/>
                <w:sz w:val="18"/>
                <w:szCs w:val="18"/>
              </w:rPr>
              <w:t>Coat</w:t>
            </w:r>
          </w:p>
        </w:tc>
        <w:tc>
          <w:tcPr>
            <w:tcW w:w="14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6E7B7CA3">
            <w:pPr>
              <w:jc w:val="center"/>
            </w:pPr>
            <w:r>
              <w:rPr>
                <w:rFonts w:ascii="Arial" w:hAnsi="Arial" w:eastAsia="Arial" w:cs="Arial"/>
                <w:b w:val="0"/>
                <w:bCs w:val="0"/>
                <w:i w:val="0"/>
                <w:iCs w:val="0"/>
                <w:color w:val="1A1A1A"/>
                <w:sz w:val="18"/>
                <w:szCs w:val="18"/>
              </w:rPr>
              <w:t>4"–6"</w:t>
            </w:r>
          </w:p>
        </w:tc>
        <w:tc>
          <w:tcPr>
            <w:tcW w:w="14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3D976226">
            <w:pPr>
              <w:jc w:val="center"/>
            </w:pPr>
            <w:r>
              <w:rPr>
                <w:rFonts w:ascii="Arial" w:hAnsi="Arial" w:eastAsia="Arial" w:cs="Arial"/>
                <w:b w:val="0"/>
                <w:bCs w:val="0"/>
                <w:i w:val="0"/>
                <w:iCs w:val="0"/>
                <w:color w:val="1A1A1A"/>
                <w:sz w:val="18"/>
                <w:szCs w:val="18"/>
              </w:rPr>
              <w:t>2¼"–4"</w:t>
            </w:r>
          </w:p>
        </w:tc>
        <w:tc>
          <w:tcPr>
            <w:tcW w:w="14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76178A93">
            <w:pPr>
              <w:jc w:val="center"/>
            </w:pPr>
            <w:r>
              <w:rPr>
                <w:rFonts w:ascii="Arial" w:hAnsi="Arial" w:eastAsia="Arial" w:cs="Arial"/>
                <w:b w:val="0"/>
                <w:bCs w:val="0"/>
                <w:i w:val="0"/>
                <w:iCs w:val="0"/>
                <w:color w:val="1A1A1A"/>
                <w:sz w:val="18"/>
                <w:szCs w:val="18"/>
              </w:rPr>
              <w:t>3¼"–4¾"</w:t>
            </w:r>
          </w:p>
        </w:tc>
        <w:tc>
          <w:tcPr>
            <w:tcW w:w="336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60036D21">
            <w:pPr>
              <w:jc w:val="center"/>
            </w:pPr>
            <w:r>
              <w:rPr>
                <w:rFonts w:ascii="Arial" w:hAnsi="Arial" w:eastAsia="Arial" w:cs="Arial"/>
                <w:b w:val="0"/>
                <w:bCs w:val="0"/>
                <w:i w:val="0"/>
                <w:iCs w:val="0"/>
                <w:color w:val="1A1A1A"/>
                <w:sz w:val="18"/>
                <w:szCs w:val="18"/>
              </w:rPr>
              <w:t>Designed for heavy layering</w:t>
            </w:r>
          </w:p>
        </w:tc>
      </w:tr>
      <w:tr w14:paraId="2DCA8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2FC1473B">
            <w:pPr>
              <w:jc w:val="left"/>
            </w:pPr>
            <w:r>
              <w:rPr>
                <w:rFonts w:ascii="Arial" w:hAnsi="Arial" w:eastAsia="Arial" w:cs="Arial"/>
                <w:b w:val="0"/>
                <w:bCs w:val="0"/>
                <w:i w:val="0"/>
                <w:iCs w:val="0"/>
                <w:color w:val="1A1A1A"/>
                <w:sz w:val="18"/>
                <w:szCs w:val="18"/>
              </w:rPr>
              <w:t>Skirt</w:t>
            </w:r>
          </w:p>
        </w:tc>
        <w:tc>
          <w:tcPr>
            <w:tcW w:w="14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7EEFEB0A">
            <w:pPr>
              <w:jc w:val="center"/>
            </w:pPr>
            <w:r>
              <w:rPr>
                <w:rFonts w:ascii="Arial" w:hAnsi="Arial" w:eastAsia="Arial" w:cs="Arial"/>
                <w:b w:val="0"/>
                <w:bCs w:val="0"/>
                <w:i w:val="0"/>
                <w:iCs w:val="0"/>
                <w:color w:val="1A1A1A"/>
                <w:sz w:val="18"/>
                <w:szCs w:val="18"/>
              </w:rPr>
              <w:t>—</w:t>
            </w:r>
          </w:p>
        </w:tc>
        <w:tc>
          <w:tcPr>
            <w:tcW w:w="14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3C3BE1BC">
            <w:pPr>
              <w:jc w:val="center"/>
            </w:pPr>
            <w:r>
              <w:rPr>
                <w:rFonts w:ascii="Arial" w:hAnsi="Arial" w:eastAsia="Arial" w:cs="Arial"/>
                <w:b w:val="0"/>
                <w:bCs w:val="0"/>
                <w:i w:val="0"/>
                <w:iCs w:val="0"/>
                <w:color w:val="1A1A1A"/>
                <w:sz w:val="18"/>
                <w:szCs w:val="18"/>
              </w:rPr>
              <w:t>¾"–1½"</w:t>
            </w:r>
          </w:p>
        </w:tc>
        <w:tc>
          <w:tcPr>
            <w:tcW w:w="14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36A16C3D">
            <w:pPr>
              <w:jc w:val="center"/>
            </w:pPr>
            <w:r>
              <w:rPr>
                <w:rFonts w:ascii="Arial" w:hAnsi="Arial" w:eastAsia="Arial" w:cs="Arial"/>
                <w:b w:val="0"/>
                <w:bCs w:val="0"/>
                <w:i w:val="0"/>
                <w:iCs w:val="0"/>
                <w:color w:val="1A1A1A"/>
                <w:sz w:val="18"/>
                <w:szCs w:val="18"/>
              </w:rPr>
              <w:t>¾"–1½"</w:t>
            </w:r>
          </w:p>
        </w:tc>
        <w:tc>
          <w:tcPr>
            <w:tcW w:w="336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695E498A">
            <w:pPr>
              <w:jc w:val="center"/>
            </w:pPr>
            <w:r>
              <w:rPr>
                <w:rFonts w:ascii="Arial" w:hAnsi="Arial" w:eastAsia="Arial" w:cs="Arial"/>
                <w:b w:val="0"/>
                <w:bCs w:val="0"/>
                <w:i w:val="0"/>
                <w:iCs w:val="0"/>
                <w:color w:val="1A1A1A"/>
                <w:sz w:val="18"/>
                <w:szCs w:val="18"/>
              </w:rPr>
              <w:t>Waist ease critical</w:t>
            </w:r>
          </w:p>
        </w:tc>
      </w:tr>
      <w:tr w14:paraId="6D39D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0F57E6FD">
            <w:pPr>
              <w:jc w:val="left"/>
            </w:pPr>
            <w:r>
              <w:rPr>
                <w:rFonts w:ascii="Arial" w:hAnsi="Arial" w:eastAsia="Arial" w:cs="Arial"/>
                <w:b w:val="0"/>
                <w:bCs w:val="0"/>
                <w:i w:val="0"/>
                <w:iCs w:val="0"/>
                <w:color w:val="1A1A1A"/>
                <w:sz w:val="18"/>
                <w:szCs w:val="18"/>
              </w:rPr>
              <w:t>Pants</w:t>
            </w:r>
          </w:p>
        </w:tc>
        <w:tc>
          <w:tcPr>
            <w:tcW w:w="14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293D66D0">
            <w:pPr>
              <w:jc w:val="center"/>
            </w:pPr>
            <w:r>
              <w:rPr>
                <w:rFonts w:ascii="Arial" w:hAnsi="Arial" w:eastAsia="Arial" w:cs="Arial"/>
                <w:b w:val="0"/>
                <w:bCs w:val="0"/>
                <w:i w:val="0"/>
                <w:iCs w:val="0"/>
                <w:color w:val="1A1A1A"/>
                <w:sz w:val="18"/>
                <w:szCs w:val="18"/>
              </w:rPr>
              <w:t>—</w:t>
            </w:r>
          </w:p>
        </w:tc>
        <w:tc>
          <w:tcPr>
            <w:tcW w:w="14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6E03BD2B">
            <w:pPr>
              <w:jc w:val="center"/>
            </w:pPr>
            <w:r>
              <w:rPr>
                <w:rFonts w:ascii="Arial" w:hAnsi="Arial" w:eastAsia="Arial" w:cs="Arial"/>
                <w:b w:val="0"/>
                <w:bCs w:val="0"/>
                <w:i w:val="0"/>
                <w:iCs w:val="0"/>
                <w:color w:val="1A1A1A"/>
                <w:sz w:val="18"/>
                <w:szCs w:val="18"/>
              </w:rPr>
              <w:t>1"–1½"</w:t>
            </w:r>
          </w:p>
        </w:tc>
        <w:tc>
          <w:tcPr>
            <w:tcW w:w="14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72A0607B">
            <w:pPr>
              <w:jc w:val="center"/>
            </w:pPr>
            <w:r>
              <w:rPr>
                <w:rFonts w:ascii="Arial" w:hAnsi="Arial" w:eastAsia="Arial" w:cs="Arial"/>
                <w:b w:val="0"/>
                <w:bCs w:val="0"/>
                <w:i w:val="0"/>
                <w:iCs w:val="0"/>
                <w:color w:val="1A1A1A"/>
                <w:sz w:val="18"/>
                <w:szCs w:val="18"/>
              </w:rPr>
              <w:t>1½"–2¼"</w:t>
            </w:r>
          </w:p>
        </w:tc>
        <w:tc>
          <w:tcPr>
            <w:tcW w:w="336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1E7A0DE4">
            <w:pPr>
              <w:jc w:val="center"/>
            </w:pPr>
            <w:r>
              <w:rPr>
                <w:rFonts w:ascii="Arial" w:hAnsi="Arial" w:eastAsia="Arial" w:cs="Arial"/>
                <w:b w:val="0"/>
                <w:bCs w:val="0"/>
                <w:i w:val="0"/>
                <w:iCs w:val="0"/>
                <w:color w:val="1A1A1A"/>
                <w:sz w:val="18"/>
                <w:szCs w:val="18"/>
              </w:rPr>
              <w:t>Thigh/knee ease may be added</w:t>
            </w:r>
          </w:p>
        </w:tc>
      </w:tr>
      <w:tr w14:paraId="3FDE7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618FDDBE">
            <w:pPr>
              <w:jc w:val="left"/>
            </w:pPr>
            <w:r>
              <w:rPr>
                <w:rFonts w:ascii="Arial" w:hAnsi="Arial" w:eastAsia="Arial" w:cs="Arial"/>
                <w:b w:val="0"/>
                <w:bCs w:val="0"/>
                <w:i w:val="0"/>
                <w:iCs w:val="0"/>
                <w:color w:val="1A1A1A"/>
                <w:sz w:val="18"/>
                <w:szCs w:val="18"/>
              </w:rPr>
              <w:t>Jeans</w:t>
            </w:r>
          </w:p>
        </w:tc>
        <w:tc>
          <w:tcPr>
            <w:tcW w:w="14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737C8BBF">
            <w:pPr>
              <w:jc w:val="center"/>
            </w:pPr>
            <w:r>
              <w:rPr>
                <w:rFonts w:ascii="Arial" w:hAnsi="Arial" w:eastAsia="Arial" w:cs="Arial"/>
                <w:b w:val="0"/>
                <w:bCs w:val="0"/>
                <w:i w:val="0"/>
                <w:iCs w:val="0"/>
                <w:color w:val="1A1A1A"/>
                <w:sz w:val="18"/>
                <w:szCs w:val="18"/>
              </w:rPr>
              <w:t>—</w:t>
            </w:r>
          </w:p>
        </w:tc>
        <w:tc>
          <w:tcPr>
            <w:tcW w:w="14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1851C60E">
            <w:pPr>
              <w:jc w:val="center"/>
            </w:pPr>
            <w:r>
              <w:rPr>
                <w:rFonts w:ascii="Arial" w:hAnsi="Arial" w:eastAsia="Arial" w:cs="Arial"/>
                <w:b w:val="0"/>
                <w:bCs w:val="0"/>
                <w:i w:val="0"/>
                <w:iCs w:val="0"/>
                <w:color w:val="1A1A1A"/>
                <w:sz w:val="18"/>
                <w:szCs w:val="18"/>
              </w:rPr>
              <w:t>½"–1"</w:t>
            </w:r>
          </w:p>
        </w:tc>
        <w:tc>
          <w:tcPr>
            <w:tcW w:w="14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5D035026">
            <w:pPr>
              <w:jc w:val="center"/>
            </w:pPr>
            <w:r>
              <w:rPr>
                <w:rFonts w:ascii="Arial" w:hAnsi="Arial" w:eastAsia="Arial" w:cs="Arial"/>
                <w:b w:val="0"/>
                <w:bCs w:val="0"/>
                <w:i w:val="0"/>
                <w:iCs w:val="0"/>
                <w:color w:val="1A1A1A"/>
                <w:sz w:val="18"/>
                <w:szCs w:val="18"/>
              </w:rPr>
              <w:t>¾"–1½"</w:t>
            </w:r>
          </w:p>
        </w:tc>
        <w:tc>
          <w:tcPr>
            <w:tcW w:w="336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0DF4DB03">
            <w:pPr>
              <w:jc w:val="center"/>
            </w:pPr>
            <w:r>
              <w:rPr>
                <w:rFonts w:ascii="Arial" w:hAnsi="Arial" w:eastAsia="Arial" w:cs="Arial"/>
                <w:b w:val="0"/>
                <w:bCs w:val="0"/>
                <w:i w:val="0"/>
                <w:iCs w:val="0"/>
                <w:color w:val="1A1A1A"/>
                <w:sz w:val="18"/>
                <w:szCs w:val="18"/>
              </w:rPr>
              <w:t>Minimal ease for snug fit</w:t>
            </w:r>
          </w:p>
        </w:tc>
      </w:tr>
    </w:tbl>
    <w:p w14:paraId="4186B884">
      <w:pPr>
        <w:spacing w:before="60" w:after="120"/>
        <w:jc w:val="center"/>
      </w:pPr>
      <w:r>
        <w:rPr>
          <w:rFonts w:ascii="Arial" w:hAnsi="Arial" w:eastAsia="Arial" w:cs="Arial"/>
          <w:b w:val="0"/>
          <w:bCs w:val="0"/>
          <w:i/>
          <w:iCs/>
          <w:color w:val="555555"/>
          <w:sz w:val="16"/>
          <w:szCs w:val="16"/>
        </w:rPr>
        <w:t>Standard wearing ease reference values (in inches). Adjust for fabric elasticity.</w:t>
      </w:r>
    </w:p>
    <w:p w14:paraId="058AB2F5">
      <w:pPr>
        <w:pStyle w:val="3"/>
        <w:pBdr>
          <w:bottom w:val="single" w:color="C8DDD2" w:sz="4" w:space="4"/>
        </w:pBdr>
        <w:spacing w:before="360" w:after="120"/>
      </w:pPr>
      <w:r>
        <w:rPr>
          <w:rFonts w:ascii="Georgia" w:hAnsi="Georgia" w:eastAsia="Georgia" w:cs="Georgia"/>
          <w:b/>
          <w:bCs/>
          <w:i w:val="0"/>
          <w:iCs w:val="0"/>
          <w:color w:val="1A1A1A"/>
          <w:sz w:val="28"/>
          <w:szCs w:val="28"/>
        </w:rPr>
        <w:t>How Most Brands Inherit Ease Values Instead of Designing Them</w:t>
      </w:r>
    </w:p>
    <w:p w14:paraId="0C2754B7">
      <w:pPr>
        <w:spacing w:after="160" w:line="320" w:lineRule="auto"/>
        <w:jc w:val="both"/>
      </w:pPr>
      <w:r>
        <w:rPr>
          <w:rFonts w:ascii="Georgia" w:hAnsi="Georgia" w:eastAsia="Georgia" w:cs="Georgia"/>
          <w:b w:val="0"/>
          <w:bCs w:val="0"/>
          <w:i w:val="0"/>
          <w:iCs w:val="0"/>
          <w:color w:val="1A1A1A"/>
          <w:sz w:val="22"/>
          <w:szCs w:val="22"/>
        </w:rPr>
        <w:t xml:space="preserve">In most brands, ease values are not designed. They are inherited. A pattern maker joins the team and works from existing blocks. The blocks carry ease values from whoever built them originally </w:t>
      </w:r>
      <w:r>
        <w:rPr>
          <w:rFonts w:hint="default" w:cs="Georgia"/>
          <w:b w:val="0"/>
          <w:bCs w:val="0"/>
          <w:i w:val="0"/>
          <w:iCs w:val="0"/>
          <w:color w:val="1A1A1A"/>
          <w:sz w:val="22"/>
          <w:szCs w:val="22"/>
          <w:lang w:val="en-US"/>
        </w:rPr>
        <w:t>-</w:t>
      </w:r>
      <w:r>
        <w:rPr>
          <w:rFonts w:ascii="Georgia" w:hAnsi="Georgia" w:eastAsia="Georgia" w:cs="Georgia"/>
          <w:b w:val="0"/>
          <w:bCs w:val="0"/>
          <w:i w:val="0"/>
          <w:iCs w:val="0"/>
          <w:color w:val="1A1A1A"/>
          <w:sz w:val="22"/>
          <w:szCs w:val="22"/>
        </w:rPr>
        <w:t xml:space="preserve"> often years or decades ago, for a different product range, possibly for a different target customer. No one questions them, because they are embedded in the pattern rather than documented explicitly.</w:t>
      </w:r>
    </w:p>
    <w:p w14:paraId="569C4C32">
      <w:pPr>
        <w:spacing w:after="160" w:line="320" w:lineRule="auto"/>
        <w:jc w:val="both"/>
      </w:pPr>
      <w:r>
        <w:rPr>
          <w:rFonts w:ascii="Georgia" w:hAnsi="Georgia" w:eastAsia="Georgia" w:cs="Georgia"/>
          <w:b w:val="0"/>
          <w:bCs w:val="0"/>
          <w:i w:val="0"/>
          <w:iCs w:val="0"/>
          <w:color w:val="1A1A1A"/>
          <w:sz w:val="22"/>
          <w:szCs w:val="22"/>
        </w:rPr>
        <w:t xml:space="preserve">The result is a situation where two garments labeled the same size can feel completely different </w:t>
      </w:r>
      <w:r>
        <w:rPr>
          <w:rFonts w:hint="default" w:cs="Georgia"/>
          <w:b w:val="0"/>
          <w:bCs w:val="0"/>
          <w:i w:val="0"/>
          <w:iCs w:val="0"/>
          <w:color w:val="1A1A1A"/>
          <w:sz w:val="22"/>
          <w:szCs w:val="22"/>
          <w:lang w:val="en-US"/>
        </w:rPr>
        <w:t>-</w:t>
      </w:r>
      <w:r>
        <w:rPr>
          <w:rFonts w:ascii="Georgia" w:hAnsi="Georgia" w:eastAsia="Georgia" w:cs="Georgia"/>
          <w:b w:val="0"/>
          <w:bCs w:val="0"/>
          <w:i w:val="0"/>
          <w:iCs w:val="0"/>
          <w:color w:val="1A1A1A"/>
          <w:sz w:val="22"/>
          <w:szCs w:val="22"/>
        </w:rPr>
        <w:t xml:space="preserve"> not because the body changed, but because the ease logic changed between products and no one made that change deliberately.</w:t>
      </w:r>
    </w:p>
    <w:p w14:paraId="23D603CE">
      <w:pPr>
        <w:pBdr>
          <w:left w:val="single" w:color="2E6B4F" w:sz="24" w:space="4"/>
        </w:pBdr>
        <w:shd w:val="clear" w:fill="E8F4EE"/>
        <w:spacing w:before="200" w:after="0"/>
        <w:ind w:left="360"/>
      </w:pPr>
      <w:r>
        <w:rPr>
          <w:rFonts w:ascii="Arial" w:hAnsi="Arial" w:eastAsia="Arial" w:cs="Arial"/>
          <w:b/>
          <w:bCs/>
          <w:i w:val="0"/>
          <w:iCs w:val="0"/>
          <w:color w:val="2E6B4F"/>
          <w:sz w:val="20"/>
          <w:szCs w:val="20"/>
        </w:rPr>
        <w:t>What inherited ease looks like in practice</w:t>
      </w:r>
    </w:p>
    <w:p w14:paraId="18393639">
      <w:pPr>
        <w:pBdr>
          <w:left w:val="single" w:color="2E6B4F" w:sz="24" w:space="4"/>
        </w:pBdr>
        <w:shd w:val="clear" w:fill="E8F4EE"/>
        <w:spacing w:before="80" w:after="200"/>
        <w:ind w:left="360"/>
      </w:pPr>
      <w:r>
        <w:rPr>
          <w:rFonts w:ascii="Arial" w:hAnsi="Arial" w:eastAsia="Arial" w:cs="Arial"/>
          <w:b w:val="0"/>
          <w:bCs w:val="0"/>
          <w:i/>
          <w:iCs/>
          <w:color w:val="555555"/>
          <w:sz w:val="18"/>
          <w:szCs w:val="18"/>
        </w:rPr>
        <w:t xml:space="preserve">A brand develops a new knit dress. The pattern maker starts from the existing woven shirt block and reduces the ease slightly for the stretch fabric. The reduction is based on experience, not on a documented ease policy. The finished garment fits the fit model well in size S. In size XL, the same reduction creates a garment that reads as too tight </w:t>
      </w:r>
      <w:r>
        <w:rPr>
          <w:rFonts w:hint="default" w:ascii="Arial" w:hAnsi="Arial" w:eastAsia="Arial" w:cs="Arial"/>
          <w:b w:val="0"/>
          <w:bCs w:val="0"/>
          <w:i/>
          <w:iCs/>
          <w:color w:val="555555"/>
          <w:sz w:val="18"/>
          <w:szCs w:val="18"/>
          <w:lang w:val="en-US"/>
        </w:rPr>
        <w:t>-</w:t>
      </w:r>
      <w:r>
        <w:rPr>
          <w:rFonts w:ascii="Arial" w:hAnsi="Arial" w:eastAsia="Arial" w:cs="Arial"/>
          <w:b w:val="0"/>
          <w:bCs w:val="0"/>
          <w:i/>
          <w:iCs/>
          <w:color w:val="555555"/>
          <w:sz w:val="18"/>
          <w:szCs w:val="18"/>
        </w:rPr>
        <w:t xml:space="preserve"> because the ease percentage that worked at S does not scale proportionally for larger bodies.</w:t>
      </w:r>
    </w:p>
    <w:p w14:paraId="096B2DE6">
      <w:pPr>
        <w:pStyle w:val="3"/>
        <w:pBdr>
          <w:bottom w:val="single" w:color="C8DDD2" w:sz="4" w:space="4"/>
        </w:pBdr>
        <w:spacing w:before="360" w:after="120"/>
      </w:pPr>
      <w:r>
        <w:rPr>
          <w:rFonts w:ascii="Georgia" w:hAnsi="Georgia" w:eastAsia="Georgia" w:cs="Georgia"/>
          <w:b/>
          <w:bCs/>
          <w:i w:val="0"/>
          <w:iCs w:val="0"/>
          <w:color w:val="1A1A1A"/>
          <w:sz w:val="28"/>
          <w:szCs w:val="28"/>
        </w:rPr>
        <w:t>Ease as Engineered Perception</w:t>
      </w:r>
    </w:p>
    <w:p w14:paraId="58336764">
      <w:pPr>
        <w:spacing w:after="160" w:line="320" w:lineRule="auto"/>
        <w:jc w:val="both"/>
      </w:pPr>
      <w:r>
        <w:rPr>
          <w:rFonts w:ascii="Georgia" w:hAnsi="Georgia" w:eastAsia="Georgia" w:cs="Georgia"/>
          <w:b w:val="0"/>
          <w:bCs w:val="0"/>
          <w:i w:val="0"/>
          <w:iCs w:val="0"/>
          <w:color w:val="1A1A1A"/>
          <w:sz w:val="22"/>
          <w:szCs w:val="22"/>
        </w:rPr>
        <w:t>Ease determines more than fit comfort. It determines how a garment is perceived — how structured or relaxed it reads, how premium or casual it feels. A coat with 4¾" of bust ease moves differently from one with 7". A fitted shirt with 2" of ease reads as tailored; the same shirt with 4" reads as oversized. Neither is wrong — but both need to be intentional.</w:t>
      </w:r>
    </w:p>
    <w:p w14:paraId="346E1587">
      <w:pPr>
        <w:spacing w:after="160" w:line="320" w:lineRule="auto"/>
        <w:jc w:val="both"/>
      </w:pPr>
      <w:r>
        <w:rPr>
          <w:rFonts w:ascii="Georgia" w:hAnsi="Georgia" w:eastAsia="Georgia" w:cs="Georgia"/>
          <w:b w:val="0"/>
          <w:bCs w:val="0"/>
          <w:i w:val="0"/>
          <w:iCs w:val="0"/>
          <w:color w:val="1A1A1A"/>
          <w:sz w:val="22"/>
          <w:szCs w:val="22"/>
        </w:rPr>
        <w:t>When ease is decided by habit, this intentionality disappears. You end up with products where tightness in one category exists because “that’s the aesthetic” and excessive looseness in another exists because “it seems to sell better” — with no explicit connection between fabric behaviour and ease allowance, and no shared framework across the design team.</w:t>
      </w:r>
    </w:p>
    <w:p w14:paraId="1603A60F">
      <w:pPr>
        <w:pStyle w:val="3"/>
        <w:pBdr>
          <w:bottom w:val="single" w:color="C8DDD2" w:sz="4" w:space="4"/>
        </w:pBdr>
        <w:spacing w:before="360" w:after="120"/>
      </w:pPr>
      <w:r>
        <w:rPr>
          <w:rFonts w:ascii="Georgia" w:hAnsi="Georgia" w:eastAsia="Georgia" w:cs="Georgia"/>
          <w:b/>
          <w:bCs/>
          <w:i w:val="0"/>
          <w:iCs w:val="0"/>
          <w:color w:val="1A1A1A"/>
          <w:sz w:val="28"/>
          <w:szCs w:val="28"/>
        </w:rPr>
        <w:t>Fixing the Ease Logic</w:t>
      </w:r>
    </w:p>
    <w:p w14:paraId="6AE2E3F0">
      <w:pPr>
        <w:pStyle w:val="4"/>
        <w:spacing w:before="240" w:after="80"/>
      </w:pPr>
      <w:r>
        <w:rPr>
          <w:rFonts w:ascii="Arial" w:hAnsi="Arial" w:eastAsia="Arial" w:cs="Arial"/>
          <w:b/>
          <w:bCs/>
          <w:i w:val="0"/>
          <w:iCs w:val="0"/>
          <w:color w:val="2E6B4F"/>
          <w:sz w:val="22"/>
          <w:szCs w:val="22"/>
        </w:rPr>
        <w:t>Step 1: Document existing ease values explicitly</w:t>
      </w:r>
    </w:p>
    <w:p w14:paraId="4B9C294E">
      <w:pPr>
        <w:spacing w:after="160" w:line="320" w:lineRule="auto"/>
        <w:jc w:val="both"/>
      </w:pPr>
      <w:r>
        <w:rPr>
          <w:rFonts w:ascii="Georgia" w:hAnsi="Georgia" w:eastAsia="Georgia" w:cs="Georgia"/>
          <w:b w:val="0"/>
          <w:bCs w:val="0"/>
          <w:i w:val="0"/>
          <w:iCs w:val="0"/>
          <w:color w:val="1A1A1A"/>
          <w:sz w:val="22"/>
          <w:szCs w:val="22"/>
        </w:rPr>
        <w:t>Pull the actual measurements from your current product range. Calculate the ease for each product type. Write it down. This is the first time most teams have seen their ease values stated explicitly — and it usually reveals significant inconsistency within the same category.</w:t>
      </w:r>
    </w:p>
    <w:p w14:paraId="72236524">
      <w:pPr>
        <w:pStyle w:val="4"/>
        <w:spacing w:before="240" w:after="80"/>
      </w:pPr>
      <w:r>
        <w:rPr>
          <w:rFonts w:ascii="Arial" w:hAnsi="Arial" w:eastAsia="Arial" w:cs="Arial"/>
          <w:b/>
          <w:bCs/>
          <w:i w:val="0"/>
          <w:iCs w:val="0"/>
          <w:color w:val="2E6B4F"/>
          <w:sz w:val="22"/>
          <w:szCs w:val="22"/>
        </w:rPr>
        <w:t>Step 2: Define ease policy by product category</w:t>
      </w:r>
    </w:p>
    <w:p w14:paraId="3D069177">
      <w:pPr>
        <w:spacing w:after="160" w:line="320" w:lineRule="auto"/>
        <w:jc w:val="both"/>
      </w:pPr>
      <w:r>
        <w:rPr>
          <w:rFonts w:ascii="Georgia" w:hAnsi="Georgia" w:eastAsia="Georgia" w:cs="Georgia"/>
          <w:b w:val="0"/>
          <w:bCs w:val="0"/>
          <w:i w:val="0"/>
          <w:iCs w:val="0"/>
          <w:color w:val="1A1A1A"/>
          <w:sz w:val="22"/>
          <w:szCs w:val="22"/>
        </w:rPr>
        <w:t>For each garment category, define the intended ease range for each size. State the design intention — is this garment meant to skim the body, sit away from it, or move with it? The ease values should follow from that intention, not precede it.</w:t>
      </w:r>
    </w:p>
    <w:p w14:paraId="200D010A">
      <w:pPr>
        <w:pStyle w:val="4"/>
        <w:spacing w:before="240" w:after="80"/>
      </w:pPr>
      <w:r>
        <w:rPr>
          <w:rFonts w:ascii="Arial" w:hAnsi="Arial" w:eastAsia="Arial" w:cs="Arial"/>
          <w:b/>
          <w:bCs/>
          <w:i w:val="0"/>
          <w:iCs w:val="0"/>
          <w:color w:val="2E6B4F"/>
          <w:sz w:val="22"/>
          <w:szCs w:val="22"/>
        </w:rPr>
        <w:t>Step 3: Adjust for fabric behaviour</w:t>
      </w:r>
    </w:p>
    <w:p w14:paraId="71C20008">
      <w:pPr>
        <w:spacing w:after="160" w:line="320" w:lineRule="auto"/>
        <w:jc w:val="both"/>
      </w:pPr>
      <w:r>
        <w:rPr>
          <w:rFonts w:ascii="Georgia" w:hAnsi="Georgia" w:eastAsia="Georgia" w:cs="Georgia"/>
          <w:b w:val="0"/>
          <w:bCs w:val="0"/>
          <w:i w:val="0"/>
          <w:iCs w:val="0"/>
          <w:color w:val="1A1A1A"/>
          <w:sz w:val="22"/>
          <w:szCs w:val="22"/>
        </w:rPr>
        <w:t>Ease values for stable fabrics and stretch fabrics are not interchangeable. A knit top with 5% elastane and 60% stretch capacity needs different ease logic than a woven poplin. The ease policy needs to account for fabric category — and the policy should state explicitly how elasticity modifies the standard values.</w:t>
      </w:r>
    </w:p>
    <w:p w14:paraId="47AD11EE">
      <w:pPr>
        <w:pStyle w:val="4"/>
        <w:spacing w:before="240" w:after="80"/>
      </w:pPr>
      <w:r>
        <w:rPr>
          <w:rFonts w:ascii="Arial" w:hAnsi="Arial" w:eastAsia="Arial" w:cs="Arial"/>
          <w:b/>
          <w:bCs/>
          <w:i w:val="0"/>
          <w:iCs w:val="0"/>
          <w:color w:val="2E6B4F"/>
          <w:sz w:val="22"/>
          <w:szCs w:val="22"/>
        </w:rPr>
        <w:t>Step 4: Validate ease across the size run</w:t>
      </w:r>
    </w:p>
    <w:p w14:paraId="0DFBB41F">
      <w:pPr>
        <w:spacing w:after="160" w:line="320" w:lineRule="auto"/>
        <w:jc w:val="both"/>
      </w:pPr>
      <w:r>
        <w:rPr>
          <w:rFonts w:ascii="Georgia" w:hAnsi="Georgia" w:eastAsia="Georgia" w:cs="Georgia"/>
          <w:b w:val="0"/>
          <w:bCs w:val="0"/>
          <w:i w:val="0"/>
          <w:iCs w:val="0"/>
          <w:color w:val="1A1A1A"/>
          <w:sz w:val="22"/>
          <w:szCs w:val="22"/>
        </w:rPr>
        <w:t>Ease should be validated at multiple points in the size run — not just the base size. Because bodies do not scale proportionally, fixed ease increments often produce progressively tighter fits in larger sizes or progressively looser fits in smaller ones. The ease logic needs to account for how the target body changes across the range.</w:t>
      </w:r>
    </w:p>
    <w:p w14:paraId="16213F75">
      <w:pPr>
        <w:pageBreakBefore/>
      </w:pPr>
    </w:p>
    <w:p w14:paraId="7D84CBD7">
      <w:pPr>
        <w:spacing w:before="0" w:after="400"/>
      </w:pPr>
    </w:p>
    <w:p w14:paraId="5213CE68">
      <w:pPr>
        <w:spacing w:before="0" w:after="60"/>
      </w:pPr>
      <w:r>
        <w:rPr>
          <w:rFonts w:ascii="Arial" w:hAnsi="Arial" w:eastAsia="Arial" w:cs="Arial"/>
          <w:b/>
          <w:bCs/>
          <w:i w:val="0"/>
          <w:iCs w:val="0"/>
          <w:color w:val="4A9B6F"/>
          <w:sz w:val="18"/>
          <w:szCs w:val="18"/>
        </w:rPr>
        <w:t>CHAPTER 03</w:t>
      </w:r>
    </w:p>
    <w:p w14:paraId="417E2A05">
      <w:pPr>
        <w:spacing w:before="0" w:after="40"/>
      </w:pPr>
      <w:r>
        <w:rPr>
          <w:rFonts w:ascii="Arial" w:hAnsi="Arial" w:eastAsia="Arial" w:cs="Arial"/>
          <w:b w:val="0"/>
          <w:bCs w:val="0"/>
          <w:i w:val="0"/>
          <w:iCs w:val="0"/>
          <w:color w:val="555555"/>
          <w:sz w:val="16"/>
          <w:szCs w:val="16"/>
        </w:rPr>
        <w:t>MATERIAL INTELLIGENCE</w:t>
      </w:r>
    </w:p>
    <w:p w14:paraId="7C537881">
      <w:pPr>
        <w:spacing w:before="0" w:after="80"/>
      </w:pPr>
    </w:p>
    <w:p w14:paraId="6433716C">
      <w:pPr>
        <w:pBdr>
          <w:bottom w:val="single" w:color="2E6B4F" w:sz="12" w:space="1"/>
        </w:pBdr>
        <w:spacing w:before="0" w:after="160"/>
      </w:pPr>
    </w:p>
    <w:p w14:paraId="4A5A4357">
      <w:pPr>
        <w:pStyle w:val="2"/>
        <w:spacing w:before="80" w:after="200"/>
      </w:pPr>
      <w:r>
        <w:rPr>
          <w:rFonts w:ascii="Georgia" w:hAnsi="Georgia" w:eastAsia="Georgia" w:cs="Georgia"/>
          <w:b/>
          <w:bCs/>
          <w:i w:val="0"/>
          <w:iCs w:val="0"/>
          <w:color w:val="2E6B4F"/>
          <w:sz w:val="44"/>
          <w:szCs w:val="44"/>
        </w:rPr>
        <w:t>Fabric Behaviour and What Specs Miss</w:t>
      </w:r>
    </w:p>
    <w:p w14:paraId="4106F28D">
      <w:pPr>
        <w:spacing w:before="80" w:after="240" w:line="340" w:lineRule="auto"/>
        <w:jc w:val="left"/>
      </w:pPr>
      <w:r>
        <w:rPr>
          <w:rFonts w:ascii="Georgia" w:hAnsi="Georgia" w:eastAsia="Georgia" w:cs="Georgia"/>
          <w:b w:val="0"/>
          <w:bCs w:val="0"/>
          <w:i/>
          <w:iCs/>
          <w:color w:val="555555"/>
          <w:sz w:val="24"/>
          <w:szCs w:val="24"/>
        </w:rPr>
        <w:t>The same spec on a stiff twill and a stretch knit produces two completely different garments. Knowing a fabric’s composition is not enough — you need to know how it behaves inside a specific construction.</w:t>
      </w:r>
    </w:p>
    <w:p w14:paraId="56FD1E26">
      <w:pPr>
        <w:pBdr>
          <w:bottom w:val="single" w:color="C8DDD2" w:sz="4" w:space="1"/>
        </w:pBdr>
        <w:spacing w:before="80" w:after="80"/>
      </w:pPr>
    </w:p>
    <w:p w14:paraId="6CA61D35">
      <w:pPr>
        <w:spacing w:before="0" w:after="80"/>
      </w:pPr>
    </w:p>
    <w:p w14:paraId="5037FB46">
      <w:pPr>
        <w:pStyle w:val="3"/>
        <w:pBdr>
          <w:bottom w:val="single" w:color="C8DDD2" w:sz="4" w:space="4"/>
        </w:pBdr>
        <w:spacing w:before="360" w:after="120"/>
      </w:pPr>
      <w:r>
        <w:rPr>
          <w:rFonts w:ascii="Georgia" w:hAnsi="Georgia" w:eastAsia="Georgia" w:cs="Georgia"/>
          <w:b/>
          <w:bCs/>
          <w:i w:val="0"/>
          <w:iCs w:val="0"/>
          <w:color w:val="1A1A1A"/>
          <w:sz w:val="28"/>
          <w:szCs w:val="28"/>
        </w:rPr>
        <w:t>Why Fabric Content Is Not Fabric Behaviour</w:t>
      </w:r>
    </w:p>
    <w:p w14:paraId="48B2CE61">
      <w:pPr>
        <w:spacing w:after="160" w:line="320" w:lineRule="auto"/>
        <w:jc w:val="both"/>
      </w:pPr>
      <w:r>
        <w:rPr>
          <w:rFonts w:ascii="Georgia" w:hAnsi="Georgia" w:eastAsia="Georgia" w:cs="Georgia"/>
          <w:b w:val="0"/>
          <w:bCs w:val="0"/>
          <w:i w:val="0"/>
          <w:iCs w:val="0"/>
          <w:color w:val="1A1A1A"/>
          <w:sz w:val="22"/>
          <w:szCs w:val="22"/>
        </w:rPr>
        <w:t>Most product development processes treat fabric elasticity as a binary — the fabric either stretches or it does not. In reality, elasticity is a spectrum, and it interacts with construction in ways that are not predictable from the fabric specification alone.</w:t>
      </w:r>
    </w:p>
    <w:p w14:paraId="416A8CCD">
      <w:pPr>
        <w:spacing w:after="160" w:line="320" w:lineRule="auto"/>
        <w:jc w:val="both"/>
      </w:pPr>
      <w:r>
        <w:rPr>
          <w:rFonts w:ascii="Georgia" w:hAnsi="Georgia" w:eastAsia="Georgia" w:cs="Georgia"/>
          <w:b w:val="0"/>
          <w:bCs w:val="0"/>
          <w:i w:val="0"/>
          <w:iCs w:val="0"/>
          <w:color w:val="1A1A1A"/>
          <w:sz w:val="22"/>
          <w:szCs w:val="22"/>
        </w:rPr>
        <w:t xml:space="preserve">Two fabrics with the same percentage of elastane can behave very differently depending on the weave structure, the knit construction, the fibre blend, and the finishing treatments applied during production. A 5% elastane single jersey behaves differently from a 5% elastane interlock </w:t>
      </w:r>
      <w:r>
        <w:rPr>
          <w:rFonts w:hint="default" w:cs="Georgia"/>
          <w:b w:val="0"/>
          <w:bCs w:val="0"/>
          <w:i w:val="0"/>
          <w:iCs w:val="0"/>
          <w:color w:val="1A1A1A"/>
          <w:sz w:val="22"/>
          <w:szCs w:val="22"/>
          <w:lang w:val="en-US"/>
        </w:rPr>
        <w:t>-</w:t>
      </w:r>
      <w:r>
        <w:rPr>
          <w:rFonts w:ascii="Georgia" w:hAnsi="Georgia" w:eastAsia="Georgia" w:cs="Georgia"/>
          <w:b w:val="0"/>
          <w:bCs w:val="0"/>
          <w:i w:val="0"/>
          <w:iCs w:val="0"/>
          <w:color w:val="1A1A1A"/>
          <w:sz w:val="22"/>
          <w:szCs w:val="22"/>
        </w:rPr>
        <w:t xml:space="preserve"> even with identical composition labels.</w:t>
      </w:r>
    </w:p>
    <w:p w14:paraId="1E203337">
      <w:pPr>
        <w:spacing w:before="0" w:after="160"/>
      </w:pP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000"/>
        <w:gridCol w:w="2800"/>
        <w:gridCol w:w="1800"/>
        <w:gridCol w:w="2760"/>
      </w:tblGrid>
      <w:tr w14:paraId="796A1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2000" w:type="dxa"/>
            <w:tcBorders>
              <w:top w:val="single" w:color="C8DDD2" w:sz="4" w:space="0"/>
              <w:left w:val="single" w:color="C8DDD2" w:sz="4" w:space="0"/>
              <w:bottom w:val="single" w:color="C8DDD2" w:sz="4" w:space="0"/>
              <w:right w:val="single" w:color="C8DDD2" w:sz="4" w:space="0"/>
            </w:tcBorders>
            <w:shd w:val="clear" w:color="auto" w:fill="2E6B4F"/>
            <w:tcMar>
              <w:top w:w="80" w:type="dxa"/>
              <w:left w:w="120" w:type="dxa"/>
              <w:bottom w:w="80" w:type="dxa"/>
              <w:right w:w="120" w:type="dxa"/>
            </w:tcMar>
            <w:vAlign w:val="center"/>
          </w:tcPr>
          <w:p w14:paraId="01A5E1AF">
            <w:pPr>
              <w:jc w:val="center"/>
            </w:pPr>
            <w:r>
              <w:rPr>
                <w:rFonts w:ascii="Arial" w:hAnsi="Arial" w:eastAsia="Arial" w:cs="Arial"/>
                <w:b/>
                <w:bCs/>
                <w:i w:val="0"/>
                <w:iCs w:val="0"/>
                <w:color w:val="FFFFFF"/>
                <w:sz w:val="18"/>
                <w:szCs w:val="18"/>
              </w:rPr>
              <w:t>Fabric Type</w:t>
            </w:r>
          </w:p>
        </w:tc>
        <w:tc>
          <w:tcPr>
            <w:tcW w:w="2800" w:type="dxa"/>
            <w:tcBorders>
              <w:top w:val="single" w:color="C8DDD2" w:sz="4" w:space="0"/>
              <w:left w:val="single" w:color="C8DDD2" w:sz="4" w:space="0"/>
              <w:bottom w:val="single" w:color="C8DDD2" w:sz="4" w:space="0"/>
              <w:right w:val="single" w:color="C8DDD2" w:sz="4" w:space="0"/>
            </w:tcBorders>
            <w:shd w:val="clear" w:color="auto" w:fill="2E6B4F"/>
            <w:tcMar>
              <w:top w:w="80" w:type="dxa"/>
              <w:left w:w="120" w:type="dxa"/>
              <w:bottom w:w="80" w:type="dxa"/>
              <w:right w:w="120" w:type="dxa"/>
            </w:tcMar>
            <w:vAlign w:val="center"/>
          </w:tcPr>
          <w:p w14:paraId="30640F9A">
            <w:pPr>
              <w:jc w:val="center"/>
            </w:pPr>
            <w:r>
              <w:rPr>
                <w:rFonts w:ascii="Arial" w:hAnsi="Arial" w:eastAsia="Arial" w:cs="Arial"/>
                <w:b/>
                <w:bCs/>
                <w:i w:val="0"/>
                <w:iCs w:val="0"/>
                <w:color w:val="FFFFFF"/>
                <w:sz w:val="18"/>
                <w:szCs w:val="18"/>
              </w:rPr>
              <w:t>Composition</w:t>
            </w:r>
          </w:p>
        </w:tc>
        <w:tc>
          <w:tcPr>
            <w:tcW w:w="1800" w:type="dxa"/>
            <w:tcBorders>
              <w:top w:val="single" w:color="C8DDD2" w:sz="4" w:space="0"/>
              <w:left w:val="single" w:color="C8DDD2" w:sz="4" w:space="0"/>
              <w:bottom w:val="single" w:color="C8DDD2" w:sz="4" w:space="0"/>
              <w:right w:val="single" w:color="C8DDD2" w:sz="4" w:space="0"/>
            </w:tcBorders>
            <w:shd w:val="clear" w:color="auto" w:fill="2E6B4F"/>
            <w:tcMar>
              <w:top w:w="80" w:type="dxa"/>
              <w:left w:w="120" w:type="dxa"/>
              <w:bottom w:w="80" w:type="dxa"/>
              <w:right w:w="120" w:type="dxa"/>
            </w:tcMar>
            <w:vAlign w:val="center"/>
          </w:tcPr>
          <w:p w14:paraId="0EF05817">
            <w:pPr>
              <w:jc w:val="center"/>
            </w:pPr>
            <w:r>
              <w:rPr>
                <w:rFonts w:ascii="Arial" w:hAnsi="Arial" w:eastAsia="Arial" w:cs="Arial"/>
                <w:b/>
                <w:bCs/>
                <w:i w:val="0"/>
                <w:iCs w:val="0"/>
                <w:color w:val="FFFFFF"/>
                <w:sz w:val="18"/>
                <w:szCs w:val="18"/>
              </w:rPr>
              <w:t>Stretch (from 4")</w:t>
            </w:r>
          </w:p>
        </w:tc>
        <w:tc>
          <w:tcPr>
            <w:tcW w:w="2760" w:type="dxa"/>
            <w:tcBorders>
              <w:top w:val="single" w:color="C8DDD2" w:sz="4" w:space="0"/>
              <w:left w:val="single" w:color="C8DDD2" w:sz="4" w:space="0"/>
              <w:bottom w:val="single" w:color="C8DDD2" w:sz="4" w:space="0"/>
              <w:right w:val="single" w:color="C8DDD2" w:sz="4" w:space="0"/>
            </w:tcBorders>
            <w:shd w:val="clear" w:color="auto" w:fill="2E6B4F"/>
            <w:tcMar>
              <w:top w:w="80" w:type="dxa"/>
              <w:left w:w="120" w:type="dxa"/>
              <w:bottom w:w="80" w:type="dxa"/>
              <w:right w:w="120" w:type="dxa"/>
            </w:tcMar>
            <w:vAlign w:val="center"/>
          </w:tcPr>
          <w:p w14:paraId="7DC40723">
            <w:pPr>
              <w:jc w:val="center"/>
            </w:pPr>
            <w:r>
              <w:rPr>
                <w:rFonts w:ascii="Arial" w:hAnsi="Arial" w:eastAsia="Arial" w:cs="Arial"/>
                <w:b/>
                <w:bCs/>
                <w:i w:val="0"/>
                <w:iCs w:val="0"/>
                <w:color w:val="FFFFFF"/>
                <w:sz w:val="18"/>
                <w:szCs w:val="18"/>
              </w:rPr>
              <w:t>Notes</w:t>
            </w:r>
          </w:p>
        </w:tc>
      </w:tr>
      <w:tr w14:paraId="59FB1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48DD4E9E">
            <w:pPr>
              <w:jc w:val="left"/>
            </w:pPr>
            <w:r>
              <w:rPr>
                <w:rFonts w:ascii="Arial" w:hAnsi="Arial" w:eastAsia="Arial" w:cs="Arial"/>
                <w:b w:val="0"/>
                <w:bCs w:val="0"/>
                <w:i w:val="0"/>
                <w:iCs w:val="0"/>
                <w:color w:val="1A1A1A"/>
                <w:sz w:val="18"/>
                <w:szCs w:val="18"/>
              </w:rPr>
              <w:t>Single Jersey</w:t>
            </w:r>
          </w:p>
        </w:tc>
        <w:tc>
          <w:tcPr>
            <w:tcW w:w="28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026AA977">
            <w:pPr>
              <w:jc w:val="center"/>
            </w:pPr>
            <w:r>
              <w:rPr>
                <w:rFonts w:ascii="Arial" w:hAnsi="Arial" w:eastAsia="Arial" w:cs="Arial"/>
                <w:b w:val="0"/>
                <w:bCs w:val="0"/>
                <w:i w:val="0"/>
                <w:iCs w:val="0"/>
                <w:color w:val="1A1A1A"/>
                <w:sz w:val="18"/>
                <w:szCs w:val="18"/>
              </w:rPr>
              <w:t>95% Cotton / 5% Elastane</w:t>
            </w:r>
          </w:p>
        </w:tc>
        <w:tc>
          <w:tcPr>
            <w:tcW w:w="18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1FF9F2E7">
            <w:pPr>
              <w:jc w:val="center"/>
            </w:pPr>
            <w:r>
              <w:rPr>
                <w:rFonts w:ascii="Arial" w:hAnsi="Arial" w:eastAsia="Arial" w:cs="Arial"/>
                <w:b w:val="0"/>
                <w:bCs w:val="0"/>
                <w:i w:val="0"/>
                <w:iCs w:val="0"/>
                <w:color w:val="1A1A1A"/>
                <w:sz w:val="18"/>
                <w:szCs w:val="18"/>
              </w:rPr>
              <w:t>1¼"–1½"</w:t>
            </w:r>
          </w:p>
        </w:tc>
        <w:tc>
          <w:tcPr>
            <w:tcW w:w="276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264E1D4D">
            <w:pPr>
              <w:jc w:val="center"/>
            </w:pPr>
            <w:r>
              <w:rPr>
                <w:rFonts w:ascii="Arial" w:hAnsi="Arial" w:eastAsia="Arial" w:cs="Arial"/>
                <w:b w:val="0"/>
                <w:bCs w:val="0"/>
                <w:i w:val="0"/>
                <w:iCs w:val="0"/>
                <w:color w:val="1A1A1A"/>
                <w:sz w:val="18"/>
                <w:szCs w:val="18"/>
              </w:rPr>
              <w:t>Moderate stretch, stable recovery</w:t>
            </w:r>
          </w:p>
        </w:tc>
      </w:tr>
      <w:tr w14:paraId="3AC69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03F3FB02">
            <w:pPr>
              <w:jc w:val="left"/>
            </w:pPr>
            <w:r>
              <w:rPr>
                <w:rFonts w:ascii="Arial" w:hAnsi="Arial" w:eastAsia="Arial" w:cs="Arial"/>
                <w:b w:val="0"/>
                <w:bCs w:val="0"/>
                <w:i w:val="0"/>
                <w:iCs w:val="0"/>
                <w:color w:val="1A1A1A"/>
                <w:sz w:val="18"/>
                <w:szCs w:val="18"/>
              </w:rPr>
              <w:t>Rib (1x1)</w:t>
            </w:r>
          </w:p>
        </w:tc>
        <w:tc>
          <w:tcPr>
            <w:tcW w:w="28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309E0880">
            <w:pPr>
              <w:jc w:val="center"/>
            </w:pPr>
            <w:r>
              <w:rPr>
                <w:rFonts w:ascii="Arial" w:hAnsi="Arial" w:eastAsia="Arial" w:cs="Arial"/>
                <w:b w:val="0"/>
                <w:bCs w:val="0"/>
                <w:i w:val="0"/>
                <w:iCs w:val="0"/>
                <w:color w:val="1A1A1A"/>
                <w:sz w:val="18"/>
                <w:szCs w:val="18"/>
              </w:rPr>
              <w:t>92% Cotton / 8% Elastane</w:t>
            </w:r>
          </w:p>
        </w:tc>
        <w:tc>
          <w:tcPr>
            <w:tcW w:w="18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07135B0B">
            <w:pPr>
              <w:jc w:val="center"/>
            </w:pPr>
            <w:r>
              <w:rPr>
                <w:rFonts w:ascii="Arial" w:hAnsi="Arial" w:eastAsia="Arial" w:cs="Arial"/>
                <w:b w:val="0"/>
                <w:bCs w:val="0"/>
                <w:i w:val="0"/>
                <w:iCs w:val="0"/>
                <w:color w:val="1A1A1A"/>
                <w:sz w:val="18"/>
                <w:szCs w:val="18"/>
              </w:rPr>
              <w:t>2¼"–3¼"</w:t>
            </w:r>
          </w:p>
        </w:tc>
        <w:tc>
          <w:tcPr>
            <w:tcW w:w="276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120DE014">
            <w:pPr>
              <w:jc w:val="center"/>
            </w:pPr>
            <w:r>
              <w:rPr>
                <w:rFonts w:ascii="Arial" w:hAnsi="Arial" w:eastAsia="Arial" w:cs="Arial"/>
                <w:b w:val="0"/>
                <w:bCs w:val="0"/>
                <w:i w:val="0"/>
                <w:iCs w:val="0"/>
                <w:color w:val="1A1A1A"/>
                <w:sz w:val="18"/>
                <w:szCs w:val="18"/>
              </w:rPr>
              <w:t>High stretch, strong recovery</w:t>
            </w:r>
          </w:p>
        </w:tc>
      </w:tr>
      <w:tr w14:paraId="0890A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5C49AB95">
            <w:pPr>
              <w:jc w:val="left"/>
            </w:pPr>
            <w:r>
              <w:rPr>
                <w:rFonts w:ascii="Arial" w:hAnsi="Arial" w:eastAsia="Arial" w:cs="Arial"/>
                <w:b w:val="0"/>
                <w:bCs w:val="0"/>
                <w:i w:val="0"/>
                <w:iCs w:val="0"/>
                <w:color w:val="1A1A1A"/>
                <w:sz w:val="18"/>
                <w:szCs w:val="18"/>
              </w:rPr>
              <w:t>Interlock</w:t>
            </w:r>
          </w:p>
        </w:tc>
        <w:tc>
          <w:tcPr>
            <w:tcW w:w="28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2D03B2F3">
            <w:pPr>
              <w:jc w:val="center"/>
            </w:pPr>
            <w:r>
              <w:rPr>
                <w:rFonts w:ascii="Arial" w:hAnsi="Arial" w:eastAsia="Arial" w:cs="Arial"/>
                <w:b w:val="0"/>
                <w:bCs w:val="0"/>
                <w:i w:val="0"/>
                <w:iCs w:val="0"/>
                <w:color w:val="1A1A1A"/>
                <w:sz w:val="18"/>
                <w:szCs w:val="18"/>
              </w:rPr>
              <w:t>100% Cotton</w:t>
            </w:r>
          </w:p>
        </w:tc>
        <w:tc>
          <w:tcPr>
            <w:tcW w:w="18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3A376810">
            <w:pPr>
              <w:jc w:val="center"/>
            </w:pPr>
            <w:r>
              <w:rPr>
                <w:rFonts w:ascii="Arial" w:hAnsi="Arial" w:eastAsia="Arial" w:cs="Arial"/>
                <w:b w:val="0"/>
                <w:bCs w:val="0"/>
                <w:i w:val="0"/>
                <w:iCs w:val="0"/>
                <w:color w:val="1A1A1A"/>
                <w:sz w:val="18"/>
                <w:szCs w:val="18"/>
              </w:rPr>
              <w:t>½"</w:t>
            </w:r>
          </w:p>
        </w:tc>
        <w:tc>
          <w:tcPr>
            <w:tcW w:w="276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37D3B79F">
            <w:pPr>
              <w:jc w:val="center"/>
            </w:pPr>
            <w:r>
              <w:rPr>
                <w:rFonts w:ascii="Arial" w:hAnsi="Arial" w:eastAsia="Arial" w:cs="Arial"/>
                <w:b w:val="0"/>
                <w:bCs w:val="0"/>
                <w:i w:val="0"/>
                <w:iCs w:val="0"/>
                <w:color w:val="1A1A1A"/>
                <w:sz w:val="18"/>
                <w:szCs w:val="18"/>
              </w:rPr>
              <w:t>Very low stretch, structural</w:t>
            </w:r>
          </w:p>
        </w:tc>
      </w:tr>
      <w:tr w14:paraId="1AA64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2CF5B6B8">
            <w:pPr>
              <w:jc w:val="left"/>
            </w:pPr>
            <w:r>
              <w:rPr>
                <w:rFonts w:ascii="Arial" w:hAnsi="Arial" w:eastAsia="Arial" w:cs="Arial"/>
                <w:b w:val="0"/>
                <w:bCs w:val="0"/>
                <w:i w:val="0"/>
                <w:iCs w:val="0"/>
                <w:color w:val="1A1A1A"/>
                <w:sz w:val="18"/>
                <w:szCs w:val="18"/>
              </w:rPr>
              <w:t>French Terry</w:t>
            </w:r>
          </w:p>
        </w:tc>
        <w:tc>
          <w:tcPr>
            <w:tcW w:w="28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6FC04F24">
            <w:pPr>
              <w:jc w:val="center"/>
            </w:pPr>
            <w:r>
              <w:rPr>
                <w:rFonts w:ascii="Arial" w:hAnsi="Arial" w:eastAsia="Arial" w:cs="Arial"/>
                <w:b w:val="0"/>
                <w:bCs w:val="0"/>
                <w:i w:val="0"/>
                <w:iCs w:val="0"/>
                <w:color w:val="1A1A1A"/>
                <w:sz w:val="18"/>
                <w:szCs w:val="18"/>
              </w:rPr>
              <w:t>95% Cotton / 5% Elastane</w:t>
            </w:r>
          </w:p>
        </w:tc>
        <w:tc>
          <w:tcPr>
            <w:tcW w:w="18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7C8DAD6F">
            <w:pPr>
              <w:jc w:val="center"/>
            </w:pPr>
            <w:r>
              <w:rPr>
                <w:rFonts w:ascii="Arial" w:hAnsi="Arial" w:eastAsia="Arial" w:cs="Arial"/>
                <w:b w:val="0"/>
                <w:bCs w:val="0"/>
                <w:i w:val="0"/>
                <w:iCs w:val="0"/>
                <w:color w:val="1A1A1A"/>
                <w:sz w:val="18"/>
                <w:szCs w:val="18"/>
              </w:rPr>
              <w:t>1"–1½"</w:t>
            </w:r>
          </w:p>
        </w:tc>
        <w:tc>
          <w:tcPr>
            <w:tcW w:w="276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2C90C906">
            <w:pPr>
              <w:jc w:val="center"/>
            </w:pPr>
            <w:r>
              <w:rPr>
                <w:rFonts w:ascii="Arial" w:hAnsi="Arial" w:eastAsia="Arial" w:cs="Arial"/>
                <w:b w:val="0"/>
                <w:bCs w:val="0"/>
                <w:i w:val="0"/>
                <w:iCs w:val="0"/>
                <w:color w:val="1A1A1A"/>
                <w:sz w:val="18"/>
                <w:szCs w:val="18"/>
              </w:rPr>
              <w:t>Low-medium stretch</w:t>
            </w:r>
          </w:p>
        </w:tc>
      </w:tr>
      <w:tr w14:paraId="08A1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078D9E4A">
            <w:pPr>
              <w:jc w:val="left"/>
            </w:pPr>
            <w:r>
              <w:rPr>
                <w:rFonts w:ascii="Arial" w:hAnsi="Arial" w:eastAsia="Arial" w:cs="Arial"/>
                <w:b w:val="0"/>
                <w:bCs w:val="0"/>
                <w:i w:val="0"/>
                <w:iCs w:val="0"/>
                <w:color w:val="1A1A1A"/>
                <w:sz w:val="18"/>
                <w:szCs w:val="18"/>
              </w:rPr>
              <w:t>Viscose Jersey</w:t>
            </w:r>
          </w:p>
        </w:tc>
        <w:tc>
          <w:tcPr>
            <w:tcW w:w="28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1DDF8ACB">
            <w:pPr>
              <w:jc w:val="center"/>
            </w:pPr>
            <w:r>
              <w:rPr>
                <w:rFonts w:ascii="Arial" w:hAnsi="Arial" w:eastAsia="Arial" w:cs="Arial"/>
                <w:b w:val="0"/>
                <w:bCs w:val="0"/>
                <w:i w:val="0"/>
                <w:iCs w:val="0"/>
                <w:color w:val="1A1A1A"/>
                <w:sz w:val="18"/>
                <w:szCs w:val="18"/>
              </w:rPr>
              <w:t>96% Viscose / 4% Elastane</w:t>
            </w:r>
          </w:p>
        </w:tc>
        <w:tc>
          <w:tcPr>
            <w:tcW w:w="18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5CE2696C">
            <w:pPr>
              <w:jc w:val="center"/>
            </w:pPr>
            <w:r>
              <w:rPr>
                <w:rFonts w:ascii="Arial" w:hAnsi="Arial" w:eastAsia="Arial" w:cs="Arial"/>
                <w:b w:val="0"/>
                <w:bCs w:val="0"/>
                <w:i w:val="0"/>
                <w:iCs w:val="0"/>
                <w:color w:val="1A1A1A"/>
                <w:sz w:val="18"/>
                <w:szCs w:val="18"/>
              </w:rPr>
              <w:t>1½"–2"</w:t>
            </w:r>
          </w:p>
        </w:tc>
        <w:tc>
          <w:tcPr>
            <w:tcW w:w="276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6FB6F042">
            <w:pPr>
              <w:jc w:val="center"/>
            </w:pPr>
            <w:r>
              <w:rPr>
                <w:rFonts w:ascii="Arial" w:hAnsi="Arial" w:eastAsia="Arial" w:cs="Arial"/>
                <w:b w:val="0"/>
                <w:bCs w:val="0"/>
                <w:i w:val="0"/>
                <w:iCs w:val="0"/>
                <w:color w:val="1A1A1A"/>
                <w:sz w:val="18"/>
                <w:szCs w:val="18"/>
              </w:rPr>
              <w:t>Good drape, moderate stretch</w:t>
            </w:r>
          </w:p>
        </w:tc>
      </w:tr>
      <w:tr w14:paraId="2C203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20422654">
            <w:pPr>
              <w:jc w:val="left"/>
            </w:pPr>
            <w:r>
              <w:rPr>
                <w:rFonts w:ascii="Arial" w:hAnsi="Arial" w:eastAsia="Arial" w:cs="Arial"/>
                <w:b w:val="0"/>
                <w:bCs w:val="0"/>
                <w:i w:val="0"/>
                <w:iCs w:val="0"/>
                <w:color w:val="1A1A1A"/>
                <w:sz w:val="18"/>
                <w:szCs w:val="18"/>
              </w:rPr>
              <w:t>Supplex/Lycra</w:t>
            </w:r>
          </w:p>
        </w:tc>
        <w:tc>
          <w:tcPr>
            <w:tcW w:w="28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7BDF020D">
            <w:pPr>
              <w:jc w:val="center"/>
            </w:pPr>
            <w:r>
              <w:rPr>
                <w:rFonts w:ascii="Arial" w:hAnsi="Arial" w:eastAsia="Arial" w:cs="Arial"/>
                <w:b w:val="0"/>
                <w:bCs w:val="0"/>
                <w:i w:val="0"/>
                <w:iCs w:val="0"/>
                <w:color w:val="1A1A1A"/>
                <w:sz w:val="18"/>
                <w:szCs w:val="18"/>
              </w:rPr>
              <w:t>85% Polyamide / 15% Elastane</w:t>
            </w:r>
          </w:p>
        </w:tc>
        <w:tc>
          <w:tcPr>
            <w:tcW w:w="18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399C6AAE">
            <w:pPr>
              <w:jc w:val="center"/>
            </w:pPr>
            <w:r>
              <w:rPr>
                <w:rFonts w:ascii="Arial" w:hAnsi="Arial" w:eastAsia="Arial" w:cs="Arial"/>
                <w:b w:val="0"/>
                <w:bCs w:val="0"/>
                <w:i w:val="0"/>
                <w:iCs w:val="0"/>
                <w:color w:val="1A1A1A"/>
                <w:sz w:val="18"/>
                <w:szCs w:val="18"/>
              </w:rPr>
              <w:t>2¾"–4"</w:t>
            </w:r>
          </w:p>
        </w:tc>
        <w:tc>
          <w:tcPr>
            <w:tcW w:w="276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643EFFC1">
            <w:pPr>
              <w:jc w:val="center"/>
            </w:pPr>
            <w:r>
              <w:rPr>
                <w:rFonts w:ascii="Arial" w:hAnsi="Arial" w:eastAsia="Arial" w:cs="Arial"/>
                <w:b w:val="0"/>
                <w:bCs w:val="0"/>
                <w:i w:val="0"/>
                <w:iCs w:val="0"/>
                <w:color w:val="1A1A1A"/>
                <w:sz w:val="18"/>
                <w:szCs w:val="18"/>
              </w:rPr>
              <w:t xml:space="preserve">High stretch, </w:t>
            </w:r>
            <w:r>
              <w:rPr>
                <w:rFonts w:ascii="Arial" w:hAnsi="Arial" w:eastAsia="Arial" w:cs="Arial"/>
                <w:b w:val="0"/>
                <w:bCs w:val="0"/>
                <w:i w:val="0"/>
                <w:iCs w:val="0"/>
                <w:color w:val="1A1A1A"/>
                <w:sz w:val="18"/>
                <w:szCs w:val="18"/>
                <w:lang w:val="en-US"/>
              </w:rPr>
              <w:t>active wear</w:t>
            </w:r>
          </w:p>
        </w:tc>
      </w:tr>
      <w:tr w14:paraId="5F80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18BEEE49">
            <w:pPr>
              <w:jc w:val="left"/>
            </w:pPr>
            <w:r>
              <w:rPr>
                <w:rFonts w:ascii="Arial" w:hAnsi="Arial" w:eastAsia="Arial" w:cs="Arial"/>
                <w:b w:val="0"/>
                <w:bCs w:val="0"/>
                <w:i w:val="0"/>
                <w:iCs w:val="0"/>
                <w:color w:val="1A1A1A"/>
                <w:sz w:val="18"/>
                <w:szCs w:val="18"/>
              </w:rPr>
              <w:t>Woven Denim</w:t>
            </w:r>
          </w:p>
        </w:tc>
        <w:tc>
          <w:tcPr>
            <w:tcW w:w="28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050B89CC">
            <w:pPr>
              <w:jc w:val="center"/>
            </w:pPr>
            <w:r>
              <w:rPr>
                <w:rFonts w:ascii="Arial" w:hAnsi="Arial" w:eastAsia="Arial" w:cs="Arial"/>
                <w:b w:val="0"/>
                <w:bCs w:val="0"/>
                <w:i w:val="0"/>
                <w:iCs w:val="0"/>
                <w:color w:val="1A1A1A"/>
                <w:sz w:val="18"/>
                <w:szCs w:val="18"/>
              </w:rPr>
              <w:t>98% Cotton / 2% Elastane</w:t>
            </w:r>
          </w:p>
        </w:tc>
        <w:tc>
          <w:tcPr>
            <w:tcW w:w="180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3DD5EDF5">
            <w:pPr>
              <w:jc w:val="center"/>
            </w:pPr>
            <w:r>
              <w:rPr>
                <w:rFonts w:ascii="Arial" w:hAnsi="Arial" w:eastAsia="Arial" w:cs="Arial"/>
                <w:b w:val="0"/>
                <w:bCs w:val="0"/>
                <w:i w:val="0"/>
                <w:iCs w:val="0"/>
                <w:color w:val="1A1A1A"/>
                <w:sz w:val="18"/>
                <w:szCs w:val="18"/>
              </w:rPr>
              <w:t>½"–¾"</w:t>
            </w:r>
          </w:p>
        </w:tc>
        <w:tc>
          <w:tcPr>
            <w:tcW w:w="2760" w:type="dxa"/>
            <w:tcBorders>
              <w:top w:val="single" w:color="C8DDD2" w:sz="4" w:space="0"/>
              <w:left w:val="single" w:color="C8DDD2" w:sz="4" w:space="0"/>
              <w:bottom w:val="single" w:color="C8DDD2" w:sz="4" w:space="0"/>
              <w:right w:val="single" w:color="C8DDD2" w:sz="4" w:space="0"/>
            </w:tcBorders>
            <w:shd w:val="clear" w:color="auto" w:fill="FFFFFF"/>
            <w:tcMar>
              <w:top w:w="60" w:type="dxa"/>
              <w:left w:w="120" w:type="dxa"/>
              <w:bottom w:w="60" w:type="dxa"/>
              <w:right w:w="120" w:type="dxa"/>
            </w:tcMar>
            <w:vAlign w:val="center"/>
          </w:tcPr>
          <w:p w14:paraId="44B6DC08">
            <w:pPr>
              <w:jc w:val="center"/>
            </w:pPr>
            <w:r>
              <w:rPr>
                <w:rFonts w:ascii="Arial" w:hAnsi="Arial" w:eastAsia="Arial" w:cs="Arial"/>
                <w:b w:val="0"/>
                <w:bCs w:val="0"/>
                <w:i w:val="0"/>
                <w:iCs w:val="0"/>
                <w:color w:val="1A1A1A"/>
                <w:sz w:val="18"/>
                <w:szCs w:val="18"/>
              </w:rPr>
              <w:t>Minimal stretch</w:t>
            </w:r>
          </w:p>
        </w:tc>
      </w:tr>
      <w:tr w14:paraId="00B72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748868BC">
            <w:pPr>
              <w:jc w:val="left"/>
            </w:pPr>
            <w:r>
              <w:rPr>
                <w:rFonts w:ascii="Arial" w:hAnsi="Arial" w:eastAsia="Arial" w:cs="Arial"/>
                <w:b w:val="0"/>
                <w:bCs w:val="0"/>
                <w:i w:val="0"/>
                <w:iCs w:val="0"/>
                <w:color w:val="1A1A1A"/>
                <w:sz w:val="18"/>
                <w:szCs w:val="18"/>
              </w:rPr>
              <w:t>Poplin (Woven)</w:t>
            </w:r>
          </w:p>
        </w:tc>
        <w:tc>
          <w:tcPr>
            <w:tcW w:w="28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3BB71445">
            <w:pPr>
              <w:jc w:val="center"/>
            </w:pPr>
            <w:r>
              <w:rPr>
                <w:rFonts w:ascii="Arial" w:hAnsi="Arial" w:eastAsia="Arial" w:cs="Arial"/>
                <w:b w:val="0"/>
                <w:bCs w:val="0"/>
                <w:i w:val="0"/>
                <w:iCs w:val="0"/>
                <w:color w:val="1A1A1A"/>
                <w:sz w:val="18"/>
                <w:szCs w:val="18"/>
              </w:rPr>
              <w:t>100% Cotton</w:t>
            </w:r>
          </w:p>
        </w:tc>
        <w:tc>
          <w:tcPr>
            <w:tcW w:w="180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147A05BD">
            <w:pPr>
              <w:jc w:val="center"/>
            </w:pPr>
            <w:r>
              <w:rPr>
                <w:rFonts w:ascii="Arial" w:hAnsi="Arial" w:eastAsia="Arial" w:cs="Arial"/>
                <w:b w:val="0"/>
                <w:bCs w:val="0"/>
                <w:i w:val="0"/>
                <w:iCs w:val="0"/>
                <w:color w:val="1A1A1A"/>
                <w:sz w:val="18"/>
                <w:szCs w:val="18"/>
              </w:rPr>
              <w:t>0"–¼"</w:t>
            </w:r>
          </w:p>
        </w:tc>
        <w:tc>
          <w:tcPr>
            <w:tcW w:w="2760" w:type="dxa"/>
            <w:tcBorders>
              <w:top w:val="single" w:color="C8DDD2" w:sz="4" w:space="0"/>
              <w:left w:val="single" w:color="C8DDD2" w:sz="4" w:space="0"/>
              <w:bottom w:val="single" w:color="C8DDD2" w:sz="4" w:space="0"/>
              <w:right w:val="single" w:color="C8DDD2" w:sz="4" w:space="0"/>
            </w:tcBorders>
            <w:shd w:val="clear" w:color="auto" w:fill="F4F7F5"/>
            <w:tcMar>
              <w:top w:w="60" w:type="dxa"/>
              <w:left w:w="120" w:type="dxa"/>
              <w:bottom w:w="60" w:type="dxa"/>
              <w:right w:w="120" w:type="dxa"/>
            </w:tcMar>
            <w:vAlign w:val="center"/>
          </w:tcPr>
          <w:p w14:paraId="4F4772F0">
            <w:pPr>
              <w:jc w:val="center"/>
            </w:pPr>
            <w:r>
              <w:rPr>
                <w:rFonts w:ascii="Arial" w:hAnsi="Arial" w:eastAsia="Arial" w:cs="Arial"/>
                <w:b w:val="0"/>
                <w:bCs w:val="0"/>
                <w:i w:val="0"/>
                <w:iCs w:val="0"/>
                <w:color w:val="1A1A1A"/>
                <w:sz w:val="18"/>
                <w:szCs w:val="18"/>
              </w:rPr>
              <w:t>Essentially no stretch</w:t>
            </w:r>
          </w:p>
        </w:tc>
      </w:tr>
    </w:tbl>
    <w:p w14:paraId="466BCD9C">
      <w:pPr>
        <w:spacing w:before="60" w:after="120"/>
        <w:jc w:val="center"/>
      </w:pPr>
      <w:r>
        <w:rPr>
          <w:rFonts w:ascii="Arial" w:hAnsi="Arial" w:eastAsia="Arial" w:cs="Arial"/>
          <w:b w:val="0"/>
          <w:bCs w:val="0"/>
          <w:i/>
          <w:iCs/>
          <w:color w:val="555555"/>
          <w:sz w:val="16"/>
          <w:szCs w:val="16"/>
        </w:rPr>
        <w:t>Reference stretch values measured from 4" relaxed state at maximum stretch.</w:t>
      </w:r>
    </w:p>
    <w:p w14:paraId="2B39B896">
      <w:pPr>
        <w:pStyle w:val="3"/>
        <w:pBdr>
          <w:bottom w:val="single" w:color="C8DDD2" w:sz="4" w:space="4"/>
        </w:pBdr>
        <w:spacing w:before="360" w:after="120"/>
      </w:pPr>
      <w:r>
        <w:rPr>
          <w:rFonts w:ascii="Georgia" w:hAnsi="Georgia" w:eastAsia="Georgia" w:cs="Georgia"/>
          <w:b/>
          <w:bCs/>
          <w:i w:val="0"/>
          <w:iCs w:val="0"/>
          <w:color w:val="1A1A1A"/>
          <w:sz w:val="28"/>
          <w:szCs w:val="28"/>
        </w:rPr>
        <w:t>How to Measure Elasticity Properly</w:t>
      </w:r>
    </w:p>
    <w:p w14:paraId="02BEF7A4">
      <w:pPr>
        <w:spacing w:after="160" w:line="320" w:lineRule="auto"/>
        <w:jc w:val="both"/>
        <w:rPr>
          <w:rFonts w:hint="default"/>
          <w:lang w:val="en-US"/>
        </w:rPr>
      </w:pPr>
      <w:r>
        <w:rPr>
          <w:rFonts w:hint="default" w:cs="Georgia"/>
          <w:b w:val="0"/>
          <w:bCs w:val="0"/>
          <w:i w:val="0"/>
          <w:iCs w:val="0"/>
          <w:color w:val="1A1A1A"/>
          <w:sz w:val="22"/>
          <w:szCs w:val="22"/>
          <w:lang w:val="en-US"/>
        </w:rPr>
        <w:t xml:space="preserve">How to measure manually fabric elasticity. </w:t>
      </w:r>
    </w:p>
    <w:p w14:paraId="719DC03F">
      <w:pPr>
        <w:pStyle w:val="4"/>
        <w:spacing w:before="240" w:after="80"/>
      </w:pPr>
      <w:r>
        <w:rPr>
          <w:rFonts w:ascii="Arial" w:hAnsi="Arial" w:eastAsia="Arial" w:cs="Arial"/>
          <w:b/>
          <w:bCs/>
          <w:i w:val="0"/>
          <w:iCs w:val="0"/>
          <w:color w:val="2E6B4F"/>
          <w:sz w:val="22"/>
          <w:szCs w:val="22"/>
        </w:rPr>
        <w:t>The standard measurement process</w:t>
      </w:r>
    </w:p>
    <w:p w14:paraId="46695854">
      <w:pPr>
        <w:pStyle w:val="17"/>
        <w:numPr>
          <w:ilvl w:val="0"/>
          <w:numId w:val="1"/>
        </w:numPr>
        <w:spacing w:after="80" w:line="300" w:lineRule="auto"/>
      </w:pPr>
      <w:r>
        <w:rPr>
          <w:rFonts w:ascii="Georgia" w:hAnsi="Georgia" w:eastAsia="Georgia" w:cs="Georgia"/>
          <w:b w:val="0"/>
          <w:bCs w:val="0"/>
          <w:i w:val="0"/>
          <w:iCs w:val="0"/>
          <w:color w:val="1A1A1A"/>
          <w:sz w:val="22"/>
          <w:szCs w:val="22"/>
        </w:rPr>
        <w:t>Place the garment on a flat surface. Measure the bust width in its relaxed state.</w:t>
      </w:r>
    </w:p>
    <w:p w14:paraId="1439FF05">
      <w:pPr>
        <w:pStyle w:val="17"/>
        <w:numPr>
          <w:ilvl w:val="0"/>
          <w:numId w:val="1"/>
        </w:numPr>
        <w:spacing w:after="80" w:line="300" w:lineRule="auto"/>
      </w:pPr>
      <w:r>
        <w:rPr>
          <w:rFonts w:ascii="Georgia" w:hAnsi="Georgia" w:eastAsia="Georgia" w:cs="Georgia"/>
          <w:b w:val="0"/>
          <w:bCs w:val="0"/>
          <w:i w:val="0"/>
          <w:iCs w:val="0"/>
          <w:color w:val="1A1A1A"/>
          <w:sz w:val="22"/>
          <w:szCs w:val="22"/>
        </w:rPr>
        <w:t>Grip the fabric and stretch it to its maximum. Measure the stretched width.</w:t>
      </w:r>
    </w:p>
    <w:p w14:paraId="5E70270E">
      <w:pPr>
        <w:pStyle w:val="17"/>
        <w:numPr>
          <w:ilvl w:val="0"/>
          <w:numId w:val="1"/>
        </w:numPr>
        <w:spacing w:after="80" w:line="300" w:lineRule="auto"/>
      </w:pPr>
      <w:r>
        <w:rPr>
          <w:rFonts w:ascii="Georgia" w:hAnsi="Georgia" w:eastAsia="Georgia" w:cs="Georgia"/>
          <w:b w:val="0"/>
          <w:bCs w:val="0"/>
          <w:i w:val="0"/>
          <w:iCs w:val="0"/>
          <w:color w:val="1A1A1A"/>
          <w:sz w:val="22"/>
          <w:szCs w:val="22"/>
        </w:rPr>
        <w:t>Calculate the difference between relaxed and maximum-stretch measurements.</w:t>
      </w:r>
    </w:p>
    <w:p w14:paraId="1466C98E">
      <w:pPr>
        <w:pStyle w:val="17"/>
        <w:numPr>
          <w:ilvl w:val="0"/>
          <w:numId w:val="1"/>
        </w:numPr>
        <w:spacing w:after="80" w:line="300" w:lineRule="auto"/>
      </w:pPr>
      <w:r>
        <w:rPr>
          <w:rFonts w:ascii="Georgia" w:hAnsi="Georgia" w:eastAsia="Georgia" w:cs="Georgia"/>
          <w:b w:val="0"/>
          <w:bCs w:val="0"/>
          <w:i w:val="0"/>
          <w:iCs w:val="0"/>
          <w:color w:val="1A1A1A"/>
          <w:sz w:val="22"/>
          <w:szCs w:val="22"/>
        </w:rPr>
        <w:t>Double the difference to get the elasticity for the full circumference.</w:t>
      </w:r>
    </w:p>
    <w:p w14:paraId="2598AAB5">
      <w:pPr>
        <w:pStyle w:val="17"/>
        <w:numPr>
          <w:ilvl w:val="0"/>
          <w:numId w:val="1"/>
        </w:numPr>
        <w:spacing w:after="80" w:line="300" w:lineRule="auto"/>
      </w:pPr>
      <w:r>
        <w:rPr>
          <w:rFonts w:ascii="Georgia" w:hAnsi="Georgia" w:eastAsia="Georgia" w:cs="Georgia"/>
          <w:b w:val="0"/>
          <w:bCs w:val="0"/>
          <w:i w:val="0"/>
          <w:iCs w:val="0"/>
          <w:color w:val="1A1A1A"/>
          <w:sz w:val="22"/>
          <w:szCs w:val="22"/>
        </w:rPr>
        <w:t>For garments with different materials at different areas (e.g. interlined waistband), measure each section separately.</w:t>
      </w:r>
    </w:p>
    <w:p w14:paraId="59654CB0">
      <w:pPr>
        <w:pBdr>
          <w:left w:val="single" w:color="2E6B4F" w:sz="24" w:space="4"/>
        </w:pBdr>
        <w:shd w:val="clear" w:fill="E8F4EE"/>
        <w:spacing w:before="200" w:after="0"/>
        <w:ind w:left="360"/>
        <w:rPr>
          <w:rFonts w:hint="default"/>
          <w:b/>
          <w:bCs/>
          <w:lang w:val="en-US"/>
        </w:rPr>
      </w:pPr>
      <w:r>
        <w:rPr>
          <w:rFonts w:hint="default"/>
          <w:b/>
          <w:bCs/>
          <w:lang w:val="en-US"/>
        </w:rPr>
        <w:t xml:space="preserve">SizeSense.ai </w:t>
      </w:r>
    </w:p>
    <w:p w14:paraId="3E5C371C">
      <w:pPr>
        <w:pStyle w:val="15"/>
        <w:keepNext w:val="0"/>
        <w:keepLines w:val="0"/>
        <w:widowControl/>
        <w:suppressLineNumbers w:val="0"/>
        <w:spacing w:before="0" w:beforeAutospacing="1" w:after="0" w:afterAutospacing="1"/>
        <w:ind w:left="0" w:right="0"/>
      </w:pPr>
      <w:r>
        <w:t>If you use SizeSense.ai, fabric elasticity can be calculated automatically as part of the size recommendation process.</w:t>
      </w:r>
    </w:p>
    <w:p w14:paraId="5D464CC6">
      <w:pPr>
        <w:pStyle w:val="15"/>
        <w:keepNext w:val="0"/>
        <w:keepLines w:val="0"/>
        <w:widowControl/>
        <w:suppressLineNumbers w:val="0"/>
      </w:pPr>
      <w:r>
        <w:t>However, the most accurate way to measure fabric elasticity is still manually, because it reflects the actual stretch behavior of the specific garment rather than relying on general fabric assumptions. Even fabrics with the same composition can stretch differently depending on their knit structure, weave, finishing treatments, and construction.</w:t>
      </w:r>
    </w:p>
    <w:p w14:paraId="730DE07B">
      <w:pPr>
        <w:pStyle w:val="3"/>
        <w:pBdr>
          <w:bottom w:val="single" w:color="C8DDD2" w:sz="4" w:space="4"/>
        </w:pBdr>
        <w:spacing w:before="360" w:after="120"/>
      </w:pPr>
      <w:r>
        <w:rPr>
          <w:rFonts w:ascii="Georgia" w:hAnsi="Georgia" w:eastAsia="Georgia" w:cs="Georgia"/>
          <w:b/>
          <w:bCs/>
          <w:i w:val="0"/>
          <w:iCs w:val="0"/>
          <w:color w:val="1A1A1A"/>
          <w:sz w:val="28"/>
          <w:szCs w:val="28"/>
        </w:rPr>
        <w:t>The Six Technical Elements of Fit</w:t>
      </w:r>
    </w:p>
    <w:p w14:paraId="70634672">
      <w:pPr>
        <w:spacing w:after="160" w:line="320" w:lineRule="auto"/>
        <w:jc w:val="both"/>
      </w:pPr>
      <w:r>
        <w:rPr>
          <w:rFonts w:ascii="Georgia" w:hAnsi="Georgia" w:eastAsia="Georgia" w:cs="Georgia"/>
          <w:b w:val="0"/>
          <w:bCs w:val="0"/>
          <w:i w:val="0"/>
          <w:iCs w:val="0"/>
          <w:color w:val="1A1A1A"/>
          <w:sz w:val="22"/>
          <w:szCs w:val="22"/>
        </w:rPr>
        <w:t>Elasticity is one factor in a garment’s fit behaviour. Five others interact with it:</w:t>
      </w:r>
    </w:p>
    <w:p w14:paraId="5DCC8973">
      <w:pPr>
        <w:pStyle w:val="4"/>
        <w:spacing w:before="240" w:after="80"/>
      </w:pPr>
      <w:r>
        <w:rPr>
          <w:rFonts w:ascii="Arial" w:hAnsi="Arial" w:eastAsia="Arial" w:cs="Arial"/>
          <w:b/>
          <w:bCs/>
          <w:i w:val="0"/>
          <w:iCs w:val="0"/>
          <w:color w:val="2E6B4F"/>
          <w:sz w:val="22"/>
          <w:szCs w:val="22"/>
        </w:rPr>
        <w:t>1. Adequate ease</w:t>
      </w:r>
    </w:p>
    <w:p w14:paraId="5ADACAC7">
      <w:pPr>
        <w:spacing w:after="160" w:line="320" w:lineRule="auto"/>
        <w:jc w:val="both"/>
      </w:pPr>
      <w:r>
        <w:rPr>
          <w:rFonts w:ascii="Georgia" w:hAnsi="Georgia" w:eastAsia="Georgia" w:cs="Georgia"/>
          <w:b w:val="0"/>
          <w:bCs w:val="0"/>
          <w:i w:val="0"/>
          <w:iCs w:val="0"/>
          <w:color w:val="1A1A1A"/>
          <w:sz w:val="22"/>
          <w:szCs w:val="22"/>
        </w:rPr>
        <w:t xml:space="preserve">As covered in Chapter 2 </w:t>
      </w:r>
      <w:r>
        <w:rPr>
          <w:rFonts w:hint="default" w:cs="Georgia"/>
          <w:b w:val="0"/>
          <w:bCs w:val="0"/>
          <w:i w:val="0"/>
          <w:iCs w:val="0"/>
          <w:color w:val="1A1A1A"/>
          <w:sz w:val="22"/>
          <w:szCs w:val="22"/>
          <w:lang w:val="en-US"/>
        </w:rPr>
        <w:t>-</w:t>
      </w:r>
      <w:r>
        <w:rPr>
          <w:rFonts w:ascii="Georgia" w:hAnsi="Georgia" w:eastAsia="Georgia" w:cs="Georgia"/>
          <w:b w:val="0"/>
          <w:bCs w:val="0"/>
          <w:i w:val="0"/>
          <w:iCs w:val="0"/>
          <w:color w:val="1A1A1A"/>
          <w:sz w:val="22"/>
          <w:szCs w:val="22"/>
        </w:rPr>
        <w:t xml:space="preserve"> the calculated space between body and garment. For elastic fabrics, wearing ease is often reduced or removed. The interaction between ease values and fabric stretch must be explicit in the tech pack.</w:t>
      </w:r>
    </w:p>
    <w:p w14:paraId="47BA1291">
      <w:pPr>
        <w:pStyle w:val="4"/>
        <w:spacing w:before="240" w:after="80"/>
      </w:pPr>
      <w:r>
        <w:rPr>
          <w:rFonts w:ascii="Arial" w:hAnsi="Arial" w:eastAsia="Arial" w:cs="Arial"/>
          <w:b/>
          <w:bCs/>
          <w:i w:val="0"/>
          <w:iCs w:val="0"/>
          <w:color w:val="2E6B4F"/>
          <w:sz w:val="22"/>
          <w:szCs w:val="22"/>
        </w:rPr>
        <w:t xml:space="preserve">2. Set </w:t>
      </w:r>
      <w:r>
        <w:rPr>
          <w:rFonts w:hint="default" w:cs="Arial"/>
          <w:b/>
          <w:bCs/>
          <w:i w:val="0"/>
          <w:iCs w:val="0"/>
          <w:color w:val="2E6B4F"/>
          <w:sz w:val="22"/>
          <w:szCs w:val="22"/>
          <w:lang w:val="en-US"/>
        </w:rPr>
        <w:t>-</w:t>
      </w:r>
      <w:r>
        <w:rPr>
          <w:rFonts w:ascii="Arial" w:hAnsi="Arial" w:eastAsia="Arial" w:cs="Arial"/>
          <w:b/>
          <w:bCs/>
          <w:i w:val="0"/>
          <w:iCs w:val="0"/>
          <w:color w:val="2E6B4F"/>
          <w:sz w:val="22"/>
          <w:szCs w:val="22"/>
        </w:rPr>
        <w:t xml:space="preserve"> smoothness of fit</w:t>
      </w:r>
    </w:p>
    <w:p w14:paraId="2BC12541">
      <w:pPr>
        <w:spacing w:after="160" w:line="320" w:lineRule="auto"/>
        <w:jc w:val="both"/>
      </w:pPr>
      <w:r>
        <w:rPr>
          <w:rFonts w:ascii="Georgia" w:hAnsi="Georgia" w:eastAsia="Georgia" w:cs="Georgia"/>
          <w:b w:val="0"/>
          <w:bCs w:val="0"/>
          <w:i w:val="0"/>
          <w:iCs w:val="0"/>
          <w:color w:val="1A1A1A"/>
          <w:sz w:val="22"/>
          <w:szCs w:val="22"/>
        </w:rPr>
        <w:t xml:space="preserve">Set refers to the absence of unwanted wrinkles, drag lines, or distortion when the garment is worn. Wrinkles at the bust indicate insufficient ease or incorrect dart placement. Horizontal drag lines across the back indicate a length issue. These problems should be identified in sampling </w:t>
      </w:r>
      <w:r>
        <w:rPr>
          <w:rFonts w:hint="default" w:cs="Georgia"/>
          <w:b w:val="0"/>
          <w:bCs w:val="0"/>
          <w:i w:val="0"/>
          <w:iCs w:val="0"/>
          <w:color w:val="1A1A1A"/>
          <w:sz w:val="22"/>
          <w:szCs w:val="22"/>
          <w:lang w:val="en-US"/>
        </w:rPr>
        <w:t>-</w:t>
      </w:r>
      <w:r>
        <w:rPr>
          <w:rFonts w:ascii="Georgia" w:hAnsi="Georgia" w:eastAsia="Georgia" w:cs="Georgia"/>
          <w:b w:val="0"/>
          <w:bCs w:val="0"/>
          <w:i w:val="0"/>
          <w:iCs w:val="0"/>
          <w:color w:val="1A1A1A"/>
          <w:sz w:val="22"/>
          <w:szCs w:val="22"/>
        </w:rPr>
        <w:t xml:space="preserve"> they are not fixable after production.</w:t>
      </w:r>
    </w:p>
    <w:p w14:paraId="0DD1D708">
      <w:pPr>
        <w:pStyle w:val="4"/>
        <w:spacing w:before="240" w:after="80"/>
      </w:pPr>
      <w:r>
        <w:rPr>
          <w:rFonts w:ascii="Arial" w:hAnsi="Arial" w:eastAsia="Arial" w:cs="Arial"/>
          <w:b/>
          <w:bCs/>
          <w:i w:val="0"/>
          <w:iCs w:val="0"/>
          <w:color w:val="2E6B4F"/>
          <w:sz w:val="22"/>
          <w:szCs w:val="22"/>
        </w:rPr>
        <w:t xml:space="preserve">3. Line </w:t>
      </w:r>
      <w:r>
        <w:rPr>
          <w:rFonts w:hint="default" w:cs="Arial"/>
          <w:b/>
          <w:bCs/>
          <w:i w:val="0"/>
          <w:iCs w:val="0"/>
          <w:color w:val="2E6B4F"/>
          <w:sz w:val="22"/>
          <w:szCs w:val="22"/>
          <w:lang w:val="en-US"/>
        </w:rPr>
        <w:t>-</w:t>
      </w:r>
      <w:r>
        <w:rPr>
          <w:rFonts w:ascii="Arial" w:hAnsi="Arial" w:eastAsia="Arial" w:cs="Arial"/>
          <w:b/>
          <w:bCs/>
          <w:i w:val="0"/>
          <w:iCs w:val="0"/>
          <w:color w:val="2E6B4F"/>
          <w:sz w:val="22"/>
          <w:szCs w:val="22"/>
        </w:rPr>
        <w:t xml:space="preserve"> garment hang</w:t>
      </w:r>
    </w:p>
    <w:p w14:paraId="30240624">
      <w:pPr>
        <w:spacing w:after="160" w:line="320" w:lineRule="auto"/>
        <w:jc w:val="both"/>
      </w:pPr>
      <w:r>
        <w:rPr>
          <w:rFonts w:ascii="Georgia" w:hAnsi="Georgia" w:eastAsia="Georgia" w:cs="Georgia"/>
          <w:b w:val="0"/>
          <w:bCs w:val="0"/>
          <w:i w:val="0"/>
          <w:iCs w:val="0"/>
          <w:color w:val="1A1A1A"/>
          <w:sz w:val="22"/>
          <w:szCs w:val="22"/>
        </w:rPr>
        <w:t>Structural lines such as side seams, centre front, and centre back should fall perpendicular to the floor when the garment is worn on a neutral standing posture. Any deviation indicates a balance issue. This is checked in quality control but should be anticipated in the pattern.</w:t>
      </w:r>
    </w:p>
    <w:p w14:paraId="1B7B0308">
      <w:pPr>
        <w:pStyle w:val="4"/>
        <w:spacing w:before="240" w:after="80"/>
      </w:pPr>
      <w:r>
        <w:rPr>
          <w:rFonts w:ascii="Arial" w:hAnsi="Arial" w:eastAsia="Arial" w:cs="Arial"/>
          <w:b/>
          <w:bCs/>
          <w:i w:val="0"/>
          <w:iCs w:val="0"/>
          <w:color w:val="2E6B4F"/>
          <w:sz w:val="22"/>
          <w:szCs w:val="22"/>
        </w:rPr>
        <w:t xml:space="preserve">4. Grain </w:t>
      </w:r>
      <w:r>
        <w:rPr>
          <w:rFonts w:hint="default" w:cs="Arial"/>
          <w:b/>
          <w:bCs/>
          <w:i w:val="0"/>
          <w:iCs w:val="0"/>
          <w:color w:val="2E6B4F"/>
          <w:sz w:val="22"/>
          <w:szCs w:val="22"/>
          <w:lang w:val="en-US"/>
        </w:rPr>
        <w:t>-</w:t>
      </w:r>
      <w:r>
        <w:rPr>
          <w:rFonts w:ascii="Arial" w:hAnsi="Arial" w:eastAsia="Arial" w:cs="Arial"/>
          <w:b/>
          <w:bCs/>
          <w:i w:val="0"/>
          <w:iCs w:val="0"/>
          <w:color w:val="2E6B4F"/>
          <w:sz w:val="22"/>
          <w:szCs w:val="22"/>
        </w:rPr>
        <w:t xml:space="preserve"> fabric direction</w:t>
      </w:r>
    </w:p>
    <w:p w14:paraId="1B88EA5D">
      <w:pPr>
        <w:spacing w:after="160" w:line="320" w:lineRule="auto"/>
        <w:jc w:val="both"/>
      </w:pPr>
      <w:r>
        <w:rPr>
          <w:rFonts w:ascii="Georgia" w:hAnsi="Georgia" w:eastAsia="Georgia" w:cs="Georgia"/>
          <w:b w:val="0"/>
          <w:bCs w:val="0"/>
          <w:i w:val="0"/>
          <w:iCs w:val="0"/>
          <w:color w:val="1A1A1A"/>
          <w:sz w:val="22"/>
          <w:szCs w:val="22"/>
        </w:rPr>
        <w:t xml:space="preserve">Grain refers to the direction of the threads in a woven fabric. Lengthwise grain (warp) is the most stable. Crosswise grain (weft) has slightly more give. Bias grain runs at 45 degrees and has the most stretch and drape </w:t>
      </w:r>
      <w:r>
        <w:rPr>
          <w:rFonts w:hint="default" w:cs="Georgia"/>
          <w:b w:val="0"/>
          <w:bCs w:val="0"/>
          <w:i w:val="0"/>
          <w:iCs w:val="0"/>
          <w:color w:val="1A1A1A"/>
          <w:sz w:val="22"/>
          <w:szCs w:val="22"/>
          <w:lang w:val="en-US"/>
        </w:rPr>
        <w:t>-</w:t>
      </w:r>
      <w:r>
        <w:rPr>
          <w:rFonts w:ascii="Georgia" w:hAnsi="Georgia" w:eastAsia="Georgia" w:cs="Georgia"/>
          <w:b w:val="0"/>
          <w:bCs w:val="0"/>
          <w:i w:val="0"/>
          <w:iCs w:val="0"/>
          <w:color w:val="1A1A1A"/>
          <w:sz w:val="22"/>
          <w:szCs w:val="22"/>
        </w:rPr>
        <w:t xml:space="preserve"> used deliberately in bias-cut constructions. Incorrect grain alignment produces garments that twist, pull, or hang unevenly.</w:t>
      </w:r>
    </w:p>
    <w:p w14:paraId="11E14106">
      <w:pPr>
        <w:pStyle w:val="4"/>
        <w:spacing w:before="240" w:after="80"/>
      </w:pPr>
      <w:r>
        <w:rPr>
          <w:rFonts w:ascii="Arial" w:hAnsi="Arial" w:eastAsia="Arial" w:cs="Arial"/>
          <w:b/>
          <w:bCs/>
          <w:i w:val="0"/>
          <w:iCs w:val="0"/>
          <w:color w:val="2E6B4F"/>
          <w:sz w:val="22"/>
          <w:szCs w:val="22"/>
        </w:rPr>
        <w:t xml:space="preserve">5. Balance </w:t>
      </w:r>
      <w:r>
        <w:rPr>
          <w:rFonts w:hint="default" w:cs="Arial"/>
          <w:b/>
          <w:bCs/>
          <w:i w:val="0"/>
          <w:iCs w:val="0"/>
          <w:color w:val="2E6B4F"/>
          <w:sz w:val="22"/>
          <w:szCs w:val="22"/>
          <w:lang w:val="en-US"/>
        </w:rPr>
        <w:t>-</w:t>
      </w:r>
      <w:r>
        <w:rPr>
          <w:rFonts w:ascii="Arial" w:hAnsi="Arial" w:eastAsia="Arial" w:cs="Arial"/>
          <w:b/>
          <w:bCs/>
          <w:i w:val="0"/>
          <w:iCs w:val="0"/>
          <w:color w:val="2E6B4F"/>
          <w:sz w:val="22"/>
          <w:szCs w:val="22"/>
        </w:rPr>
        <w:t xml:space="preserve"> overall garment alignment</w:t>
      </w:r>
    </w:p>
    <w:p w14:paraId="54727236">
      <w:pPr>
        <w:spacing w:after="160" w:line="320" w:lineRule="auto"/>
        <w:jc w:val="both"/>
      </w:pPr>
      <w:r>
        <w:rPr>
          <w:rFonts w:ascii="Georgia" w:hAnsi="Georgia" w:eastAsia="Georgia" w:cs="Georgia"/>
          <w:b w:val="0"/>
          <w:bCs w:val="0"/>
          <w:i w:val="0"/>
          <w:iCs w:val="0"/>
          <w:color w:val="1A1A1A"/>
          <w:sz w:val="22"/>
          <w:szCs w:val="22"/>
        </w:rPr>
        <w:t>A balanced garment sits correctly at the shoulder, waist, and hemline without pulling forward or back. Imbalance is often caused by incorrect front or back length in relation to the target body’s posture. It is one of the most common issues in larger size grading, where the body’s proportions change in ways the pattern does not account for.</w:t>
      </w:r>
    </w:p>
    <w:p w14:paraId="72B539F6">
      <w:pPr>
        <w:pStyle w:val="4"/>
        <w:spacing w:before="240" w:after="80"/>
      </w:pPr>
      <w:r>
        <w:rPr>
          <w:rFonts w:ascii="Arial" w:hAnsi="Arial" w:eastAsia="Arial" w:cs="Arial"/>
          <w:b/>
          <w:bCs/>
          <w:i w:val="0"/>
          <w:iCs w:val="0"/>
          <w:color w:val="2E6B4F"/>
          <w:sz w:val="22"/>
          <w:szCs w:val="22"/>
        </w:rPr>
        <w:t xml:space="preserve">6. Fabric elasticity </w:t>
      </w:r>
      <w:r>
        <w:rPr>
          <w:rFonts w:hint="default" w:cs="Arial"/>
          <w:b/>
          <w:bCs/>
          <w:i w:val="0"/>
          <w:iCs w:val="0"/>
          <w:color w:val="2E6B4F"/>
          <w:sz w:val="22"/>
          <w:szCs w:val="22"/>
          <w:lang w:val="en-US"/>
        </w:rPr>
        <w:t>-</w:t>
      </w:r>
      <w:r>
        <w:rPr>
          <w:rFonts w:ascii="Arial" w:hAnsi="Arial" w:eastAsia="Arial" w:cs="Arial"/>
          <w:b/>
          <w:bCs/>
          <w:i w:val="0"/>
          <w:iCs w:val="0"/>
          <w:color w:val="2E6B4F"/>
          <w:sz w:val="22"/>
          <w:szCs w:val="22"/>
        </w:rPr>
        <w:t xml:space="preserve"> covered above</w:t>
      </w:r>
    </w:p>
    <w:p w14:paraId="3C51CA89">
      <w:pPr>
        <w:spacing w:after="160" w:line="320" w:lineRule="auto"/>
        <w:jc w:val="both"/>
      </w:pPr>
      <w:r>
        <w:rPr>
          <w:rFonts w:ascii="Georgia" w:hAnsi="Georgia" w:eastAsia="Georgia" w:cs="Georgia"/>
          <w:b w:val="0"/>
          <w:bCs w:val="0"/>
          <w:i w:val="0"/>
          <w:iCs w:val="0"/>
          <w:color w:val="1A1A1A"/>
          <w:sz w:val="22"/>
          <w:szCs w:val="22"/>
        </w:rPr>
        <w:t xml:space="preserve">All six elements interact. A garment can have correct ease but poor set because the grain is off. It can hang correctly in size S and pull forward in size XL because the balance was not adjusted across the size run. Understanding fit requires seeing these elements as a system, not as independent </w:t>
      </w:r>
      <w:r>
        <w:rPr>
          <w:rFonts w:cs="Georgia"/>
          <w:b w:val="0"/>
          <w:bCs w:val="0"/>
          <w:i w:val="0"/>
          <w:iCs w:val="0"/>
          <w:color w:val="1A1A1A"/>
          <w:sz w:val="22"/>
          <w:szCs w:val="22"/>
          <w:lang w:val="en-US"/>
        </w:rPr>
        <w:t>check boxes</w:t>
      </w:r>
      <w:r>
        <w:rPr>
          <w:rFonts w:ascii="Georgia" w:hAnsi="Georgia" w:eastAsia="Georgia" w:cs="Georgia"/>
          <w:b w:val="0"/>
          <w:bCs w:val="0"/>
          <w:i w:val="0"/>
          <w:iCs w:val="0"/>
          <w:color w:val="1A1A1A"/>
          <w:sz w:val="22"/>
          <w:szCs w:val="22"/>
        </w:rPr>
        <w:t>.</w:t>
      </w:r>
    </w:p>
    <w:p w14:paraId="0C52C586">
      <w:pPr>
        <w:pageBreakBefore/>
      </w:pPr>
    </w:p>
    <w:p w14:paraId="22887CF6">
      <w:pPr>
        <w:spacing w:before="0" w:after="400"/>
      </w:pPr>
    </w:p>
    <w:p w14:paraId="64276EA5">
      <w:pPr>
        <w:spacing w:before="0" w:after="60"/>
      </w:pPr>
      <w:r>
        <w:rPr>
          <w:rFonts w:ascii="Arial" w:hAnsi="Arial" w:eastAsia="Arial" w:cs="Arial"/>
          <w:b/>
          <w:bCs/>
          <w:i w:val="0"/>
          <w:iCs w:val="0"/>
          <w:color w:val="4A9B6F"/>
          <w:sz w:val="18"/>
          <w:szCs w:val="18"/>
        </w:rPr>
        <w:t>CHAPTER 04</w:t>
      </w:r>
    </w:p>
    <w:p w14:paraId="6400E192">
      <w:pPr>
        <w:spacing w:before="0" w:after="40"/>
      </w:pPr>
      <w:r>
        <w:rPr>
          <w:rFonts w:ascii="Arial" w:hAnsi="Arial" w:eastAsia="Arial" w:cs="Arial"/>
          <w:b w:val="0"/>
          <w:bCs w:val="0"/>
          <w:i w:val="0"/>
          <w:iCs w:val="0"/>
          <w:color w:val="555555"/>
          <w:sz w:val="16"/>
          <w:szCs w:val="16"/>
        </w:rPr>
        <w:t>CUSTOMER REALITY</w:t>
      </w:r>
    </w:p>
    <w:p w14:paraId="7F515DF9">
      <w:pPr>
        <w:spacing w:before="0" w:after="80"/>
      </w:pPr>
    </w:p>
    <w:p w14:paraId="64505A1B">
      <w:pPr>
        <w:pBdr>
          <w:bottom w:val="single" w:color="2E6B4F" w:sz="12" w:space="1"/>
        </w:pBdr>
        <w:spacing w:before="0" w:after="160"/>
      </w:pPr>
    </w:p>
    <w:p w14:paraId="7D28E444">
      <w:pPr>
        <w:pStyle w:val="2"/>
        <w:spacing w:before="80" w:after="200"/>
      </w:pPr>
      <w:r>
        <w:rPr>
          <w:rFonts w:ascii="Georgia" w:hAnsi="Georgia" w:eastAsia="Georgia" w:cs="Georgia"/>
          <w:b/>
          <w:bCs/>
          <w:i w:val="0"/>
          <w:iCs w:val="0"/>
          <w:color w:val="2E6B4F"/>
          <w:sz w:val="44"/>
          <w:szCs w:val="44"/>
        </w:rPr>
        <w:t>The Target Body Problem</w:t>
      </w:r>
    </w:p>
    <w:p w14:paraId="59708D36">
      <w:pPr>
        <w:spacing w:before="80" w:after="240" w:line="340" w:lineRule="auto"/>
        <w:jc w:val="left"/>
      </w:pPr>
      <w:r>
        <w:rPr>
          <w:rFonts w:ascii="Georgia" w:hAnsi="Georgia" w:eastAsia="Georgia" w:cs="Georgia"/>
          <w:b w:val="0"/>
          <w:bCs w:val="0"/>
          <w:i/>
          <w:iCs/>
          <w:color w:val="555555"/>
          <w:sz w:val="24"/>
          <w:szCs w:val="24"/>
        </w:rPr>
        <w:t>Most brands think they know who they design for. Their garment data says otherwise. The gap between the assumed target body and the actual customer body is where fit fails.</w:t>
      </w:r>
    </w:p>
    <w:p w14:paraId="0E4A9392">
      <w:pPr>
        <w:pBdr>
          <w:bottom w:val="single" w:color="C8DDD2" w:sz="4" w:space="1"/>
        </w:pBdr>
        <w:spacing w:before="80" w:after="80"/>
      </w:pPr>
    </w:p>
    <w:p w14:paraId="3CAA1D07">
      <w:pPr>
        <w:spacing w:before="0" w:after="80"/>
      </w:pPr>
    </w:p>
    <w:p w14:paraId="2EB121A4">
      <w:pPr>
        <w:pStyle w:val="3"/>
        <w:pBdr>
          <w:bottom w:val="single" w:color="C8DDD2" w:sz="4" w:space="4"/>
        </w:pBdr>
        <w:spacing w:before="360" w:after="120"/>
      </w:pPr>
      <w:r>
        <w:rPr>
          <w:rFonts w:ascii="Georgia" w:hAnsi="Georgia" w:eastAsia="Georgia" w:cs="Georgia"/>
          <w:b/>
          <w:bCs/>
          <w:i w:val="0"/>
          <w:iCs w:val="0"/>
          <w:color w:val="1A1A1A"/>
          <w:sz w:val="28"/>
          <w:szCs w:val="28"/>
        </w:rPr>
        <w:t>The Fit Review Is Not a Fit Test</w:t>
      </w:r>
    </w:p>
    <w:p w14:paraId="7285A571">
      <w:pPr>
        <w:spacing w:after="160" w:line="320" w:lineRule="auto"/>
        <w:jc w:val="both"/>
      </w:pPr>
      <w:r>
        <w:rPr>
          <w:rFonts w:ascii="Georgia" w:hAnsi="Georgia" w:eastAsia="Georgia" w:cs="Georgia"/>
          <w:b w:val="0"/>
          <w:bCs w:val="0"/>
          <w:i w:val="0"/>
          <w:iCs w:val="0"/>
          <w:color w:val="1A1A1A"/>
          <w:sz w:val="22"/>
          <w:szCs w:val="22"/>
        </w:rPr>
        <w:t>Every brand has a fit review process. A fit model walks in. The designer looks up. Someone says the shoulder sits a little high or the waist needs to come in ¾". Notes are taken. Changes are marked. The sample goes back. And everyone in the room feels like the process is working.</w:t>
      </w:r>
    </w:p>
    <w:p w14:paraId="4E1B370F">
      <w:pPr>
        <w:spacing w:after="160" w:line="320" w:lineRule="auto"/>
        <w:jc w:val="both"/>
      </w:pPr>
      <w:r>
        <w:rPr>
          <w:rFonts w:ascii="Georgia" w:hAnsi="Georgia" w:eastAsia="Georgia" w:cs="Georgia"/>
          <w:b w:val="0"/>
          <w:bCs w:val="0"/>
          <w:i w:val="0"/>
          <w:iCs w:val="0"/>
          <w:color w:val="1A1A1A"/>
          <w:sz w:val="22"/>
          <w:szCs w:val="22"/>
        </w:rPr>
        <w:t>But here is the question that is almost never asked out loud: is this the body we are actually designing for?</w:t>
      </w:r>
    </w:p>
    <w:p w14:paraId="2210D8C2">
      <w:pPr>
        <w:spacing w:after="160" w:line="320" w:lineRule="auto"/>
        <w:jc w:val="both"/>
      </w:pPr>
      <w:r>
        <w:rPr>
          <w:rFonts w:ascii="Georgia" w:hAnsi="Georgia" w:eastAsia="Georgia" w:cs="Georgia"/>
          <w:b w:val="0"/>
          <w:bCs w:val="0"/>
          <w:i w:val="0"/>
          <w:iCs w:val="0"/>
          <w:color w:val="1A1A1A"/>
          <w:sz w:val="22"/>
          <w:szCs w:val="22"/>
        </w:rPr>
        <w:t>The fit model was selected because it was decided — at some point, by someone — that this is the base size model. Not because her measurements were validated against customer data. Not because her proportions reflect the people who will actually buy the garment, wear it home, and decide whether to keep it. She was chosen because she fit the sample size, and the sample size was chosen because it fit the block, and the block was built from a standard that has not been reviewed in years.</w:t>
      </w:r>
    </w:p>
    <w:p w14:paraId="24756A60">
      <w:pPr>
        <w:pBdr>
          <w:left w:val="single" w:color="2E6B4F" w:sz="24" w:space="4"/>
        </w:pBdr>
        <w:shd w:val="clear" w:fill="E8F4EE"/>
        <w:spacing w:before="200" w:after="0"/>
        <w:ind w:left="360"/>
      </w:pPr>
      <w:r>
        <w:rPr>
          <w:rFonts w:ascii="Arial" w:hAnsi="Arial" w:eastAsia="Arial" w:cs="Arial"/>
          <w:b/>
          <w:bCs/>
          <w:i w:val="0"/>
          <w:iCs w:val="0"/>
          <w:color w:val="2E6B4F"/>
          <w:sz w:val="20"/>
          <w:szCs w:val="20"/>
        </w:rPr>
        <w:t>What the fit review actually is</w:t>
      </w:r>
    </w:p>
    <w:p w14:paraId="40DA80A0">
      <w:pPr>
        <w:pBdr>
          <w:left w:val="single" w:color="2E6B4F" w:sz="24" w:space="4"/>
        </w:pBdr>
        <w:shd w:val="clear" w:fill="E8F4EE"/>
        <w:spacing w:before="80" w:after="200"/>
        <w:ind w:left="360"/>
      </w:pPr>
      <w:r>
        <w:rPr>
          <w:rFonts w:ascii="Arial" w:hAnsi="Arial" w:eastAsia="Arial" w:cs="Arial"/>
          <w:b w:val="0"/>
          <w:bCs w:val="0"/>
          <w:i/>
          <w:iCs/>
          <w:color w:val="555555"/>
          <w:sz w:val="18"/>
          <w:szCs w:val="18"/>
        </w:rPr>
        <w:t>The fit review is an aesthetic review, conducted on a body of convenience, by people who know too much about the garment to see it the way a customer does. The customer gives the brand her real fit review three days after delivery — through the returns portal.</w:t>
      </w:r>
    </w:p>
    <w:p w14:paraId="5BFCA22C">
      <w:pPr>
        <w:pStyle w:val="3"/>
        <w:pBdr>
          <w:bottom w:val="single" w:color="C8DDD2" w:sz="4" w:space="4"/>
        </w:pBdr>
        <w:spacing w:before="360" w:after="120"/>
      </w:pPr>
      <w:r>
        <w:rPr>
          <w:rFonts w:ascii="Georgia" w:hAnsi="Georgia" w:eastAsia="Georgia" w:cs="Georgia"/>
          <w:b/>
          <w:bCs/>
          <w:i w:val="0"/>
          <w:iCs w:val="0"/>
          <w:color w:val="1A1A1A"/>
          <w:sz w:val="28"/>
          <w:szCs w:val="28"/>
        </w:rPr>
        <w:t>The Hourglass Default</w:t>
      </w:r>
    </w:p>
    <w:p w14:paraId="6E7B4682">
      <w:pPr>
        <w:spacing w:after="160" w:line="320" w:lineRule="auto"/>
        <w:jc w:val="both"/>
      </w:pPr>
      <w:r>
        <w:rPr>
          <w:rFonts w:ascii="Georgia" w:hAnsi="Georgia" w:eastAsia="Georgia" w:cs="Georgia"/>
          <w:b w:val="0"/>
          <w:bCs w:val="0"/>
          <w:i w:val="0"/>
          <w:iCs w:val="0"/>
          <w:color w:val="1A1A1A"/>
          <w:sz w:val="22"/>
          <w:szCs w:val="22"/>
        </w:rPr>
        <w:t>The base size body in most brands assumes proportional scaling across bust, waist, and hip. This is the hourglass assumption — that the ratio between these three measurements is relatively consistent, and that grading up and down preserves that ratio.</w:t>
      </w:r>
    </w:p>
    <w:p w14:paraId="2650E99A">
      <w:pPr>
        <w:spacing w:after="160" w:line="320" w:lineRule="auto"/>
        <w:jc w:val="both"/>
      </w:pPr>
      <w:r>
        <w:rPr>
          <w:rFonts w:ascii="Georgia" w:hAnsi="Georgia" w:eastAsia="Georgia" w:cs="Georgia"/>
          <w:b w:val="0"/>
          <w:bCs w:val="0"/>
          <w:i w:val="0"/>
          <w:iCs w:val="0"/>
          <w:color w:val="1A1A1A"/>
          <w:sz w:val="22"/>
          <w:szCs w:val="22"/>
        </w:rPr>
        <w:t>As established in Chapter 1, only around 8% of women have an hourglass body shape. The remaining 92% have bodies where one or more key measurements fall in a different size range from the others. A pear-shaped customer may be a size M in the bust and a size L in the hip. A rectangular-shaped customer may be a size M overall but have a waist that is wider than the size chart expects.</w:t>
      </w:r>
    </w:p>
    <w:p w14:paraId="3F9D6A61">
      <w:pPr>
        <w:pStyle w:val="3"/>
        <w:pBdr>
          <w:bottom w:val="single" w:color="C8DDD2" w:sz="4" w:space="4"/>
        </w:pBdr>
        <w:spacing w:before="360" w:after="120"/>
      </w:pPr>
      <w:r>
        <w:rPr>
          <w:rFonts w:ascii="Georgia" w:hAnsi="Georgia" w:eastAsia="Georgia" w:cs="Georgia"/>
          <w:b/>
          <w:bCs/>
          <w:i w:val="0"/>
          <w:iCs w:val="0"/>
          <w:color w:val="1A1A1A"/>
          <w:sz w:val="28"/>
          <w:szCs w:val="28"/>
        </w:rPr>
        <w:t>Marketing Personas Are Not Fit Targets</w:t>
      </w:r>
    </w:p>
    <w:p w14:paraId="7C9B00C5">
      <w:pPr>
        <w:spacing w:after="160" w:line="320" w:lineRule="auto"/>
        <w:jc w:val="both"/>
      </w:pPr>
      <w:r>
        <w:rPr>
          <w:rFonts w:ascii="Georgia" w:hAnsi="Georgia" w:eastAsia="Georgia" w:cs="Georgia"/>
          <w:b w:val="0"/>
          <w:bCs w:val="0"/>
          <w:i w:val="0"/>
          <w:iCs w:val="0"/>
          <w:color w:val="1A1A1A"/>
          <w:sz w:val="22"/>
          <w:szCs w:val="22"/>
        </w:rPr>
        <w:t>Most brands define their target customer through marketing language: “Women aged 25 to 40, urban, fashion-conscious, interested in quality and sustainability.” This is a useful description for campaign strategy. It is useless for fit strategy.</w:t>
      </w:r>
    </w:p>
    <w:p w14:paraId="74316448">
      <w:pPr>
        <w:spacing w:after="160" w:line="320" w:lineRule="auto"/>
        <w:jc w:val="both"/>
      </w:pPr>
      <w:r>
        <w:rPr>
          <w:rFonts w:ascii="Georgia" w:hAnsi="Georgia" w:eastAsia="Georgia" w:cs="Georgia"/>
          <w:b w:val="0"/>
          <w:bCs w:val="0"/>
          <w:i w:val="0"/>
          <w:iCs w:val="0"/>
          <w:color w:val="1A1A1A"/>
          <w:sz w:val="22"/>
          <w:szCs w:val="22"/>
        </w:rPr>
        <w:t>A fit target requires measurement data. Not estimates. Not averages from third-party surveys. Actual measurements from the bodies that buy the product, in the sizes they buy it, with the body shapes they bring to it.</w:t>
      </w:r>
    </w:p>
    <w:p w14:paraId="6FC181AA">
      <w:pPr>
        <w:spacing w:after="160" w:line="320" w:lineRule="auto"/>
        <w:jc w:val="both"/>
      </w:pPr>
      <w:r>
        <w:rPr>
          <w:rFonts w:ascii="Georgia" w:hAnsi="Georgia" w:eastAsia="Georgia" w:cs="Georgia"/>
          <w:b w:val="0"/>
          <w:bCs w:val="0"/>
          <w:i w:val="0"/>
          <w:iCs w:val="0"/>
          <w:color w:val="1A1A1A"/>
          <w:sz w:val="22"/>
          <w:szCs w:val="22"/>
        </w:rPr>
        <w:t xml:space="preserve">Without this data, brands are designing blind. The entire product and marketing strategy is built on assumptions that may not match the customer at all </w:t>
      </w:r>
      <w:r>
        <w:rPr>
          <w:rFonts w:hint="default" w:cs="Georgia"/>
          <w:b w:val="0"/>
          <w:bCs w:val="0"/>
          <w:i w:val="0"/>
          <w:iCs w:val="0"/>
          <w:color w:val="1A1A1A"/>
          <w:sz w:val="22"/>
          <w:szCs w:val="22"/>
          <w:lang w:val="en-US"/>
        </w:rPr>
        <w:t>-</w:t>
      </w:r>
      <w:r>
        <w:rPr>
          <w:rFonts w:ascii="Georgia" w:hAnsi="Georgia" w:eastAsia="Georgia" w:cs="Georgia"/>
          <w:b w:val="0"/>
          <w:bCs w:val="0"/>
          <w:i w:val="0"/>
          <w:iCs w:val="0"/>
          <w:color w:val="1A1A1A"/>
          <w:sz w:val="22"/>
          <w:szCs w:val="22"/>
        </w:rPr>
        <w:t xml:space="preserve"> and the return rate is the evidence.</w:t>
      </w:r>
    </w:p>
    <w:p w14:paraId="351AB3B1">
      <w:pPr>
        <w:pStyle w:val="3"/>
        <w:pBdr>
          <w:bottom w:val="single" w:color="C8DDD2" w:sz="4" w:space="4"/>
        </w:pBdr>
        <w:spacing w:before="360" w:after="120"/>
      </w:pPr>
      <w:r>
        <w:rPr>
          <w:rFonts w:ascii="Georgia" w:hAnsi="Georgia" w:eastAsia="Georgia" w:cs="Georgia"/>
          <w:b/>
          <w:bCs/>
          <w:i w:val="0"/>
          <w:iCs w:val="0"/>
          <w:color w:val="1A1A1A"/>
          <w:sz w:val="28"/>
          <w:szCs w:val="28"/>
        </w:rPr>
        <w:t>How to Align Garment Data with Real Body Data</w:t>
      </w:r>
    </w:p>
    <w:p w14:paraId="49EB6959">
      <w:pPr>
        <w:pStyle w:val="4"/>
        <w:spacing w:before="240" w:after="80"/>
      </w:pPr>
      <w:r>
        <w:rPr>
          <w:rFonts w:ascii="Arial" w:hAnsi="Arial" w:eastAsia="Arial" w:cs="Arial"/>
          <w:b/>
          <w:bCs/>
          <w:i w:val="0"/>
          <w:iCs w:val="0"/>
          <w:color w:val="2E6B4F"/>
          <w:sz w:val="22"/>
          <w:szCs w:val="22"/>
        </w:rPr>
        <w:t>Collect actual customer measurements</w:t>
      </w:r>
    </w:p>
    <w:p w14:paraId="177CBB76">
      <w:pPr>
        <w:spacing w:after="160" w:line="320" w:lineRule="auto"/>
        <w:jc w:val="both"/>
      </w:pPr>
      <w:r>
        <w:rPr>
          <w:rFonts w:ascii="Georgia" w:hAnsi="Georgia" w:eastAsia="Georgia" w:cs="Georgia"/>
          <w:b w:val="0"/>
          <w:bCs w:val="0"/>
          <w:i w:val="0"/>
          <w:iCs w:val="0"/>
          <w:color w:val="1A1A1A"/>
          <w:sz w:val="22"/>
          <w:szCs w:val="22"/>
        </w:rPr>
        <w:t>A size recommendation tool does more than help customers find their size. It creates a feedback loop of real body measurement data — actual measurements from actual customers, correlated with the sizes they purchase and the fit outcomes they experience. This data is the foundation for building an accurate target body model.</w:t>
      </w:r>
    </w:p>
    <w:p w14:paraId="0CC89238">
      <w:pPr>
        <w:pStyle w:val="4"/>
        <w:spacing w:before="240" w:after="80"/>
      </w:pPr>
      <w:r>
        <w:rPr>
          <w:rFonts w:ascii="Arial" w:hAnsi="Arial" w:eastAsia="Arial" w:cs="Arial"/>
          <w:b/>
          <w:bCs/>
          <w:i w:val="0"/>
          <w:iCs w:val="0"/>
          <w:color w:val="2E6B4F"/>
          <w:sz w:val="22"/>
          <w:szCs w:val="22"/>
        </w:rPr>
        <w:t>Segment by body shape, not just size</w:t>
      </w:r>
    </w:p>
    <w:p w14:paraId="6B783F40">
      <w:pPr>
        <w:spacing w:after="160" w:line="320" w:lineRule="auto"/>
        <w:jc w:val="both"/>
      </w:pPr>
      <w:r>
        <w:rPr>
          <w:rFonts w:ascii="Georgia" w:hAnsi="Georgia" w:eastAsia="Georgia" w:cs="Georgia"/>
          <w:b w:val="0"/>
          <w:bCs w:val="0"/>
          <w:i w:val="0"/>
          <w:iCs w:val="0"/>
          <w:color w:val="1A1A1A"/>
          <w:sz w:val="22"/>
          <w:szCs w:val="22"/>
        </w:rPr>
        <w:t>Analysing customer measurement data by body shape reveals where the standard size run is failing. If a significant proportion of your size XL customers are pear-shaped, and your XL pattern was graded from a rectangular base, the hip-to-waist ratio in the pattern may be systematically wrong for the people actually buying that size.</w:t>
      </w:r>
    </w:p>
    <w:p w14:paraId="03F89028">
      <w:pPr>
        <w:pStyle w:val="4"/>
        <w:spacing w:before="240" w:after="80"/>
      </w:pPr>
      <w:r>
        <w:rPr>
          <w:rFonts w:ascii="Arial" w:hAnsi="Arial" w:eastAsia="Arial" w:cs="Arial"/>
          <w:b/>
          <w:bCs/>
          <w:i w:val="0"/>
          <w:iCs w:val="0"/>
          <w:color w:val="2E6B4F"/>
          <w:sz w:val="22"/>
          <w:szCs w:val="22"/>
        </w:rPr>
        <w:t>Update grading logic based on real data</w:t>
      </w:r>
    </w:p>
    <w:p w14:paraId="7CDA4752">
      <w:pPr>
        <w:spacing w:after="160" w:line="320" w:lineRule="auto"/>
        <w:jc w:val="both"/>
      </w:pPr>
      <w:r>
        <w:rPr>
          <w:rFonts w:ascii="Georgia" w:hAnsi="Georgia" w:eastAsia="Georgia" w:cs="Georgia"/>
          <w:b w:val="0"/>
          <w:bCs w:val="0"/>
          <w:i w:val="0"/>
          <w:iCs w:val="0"/>
          <w:color w:val="1A1A1A"/>
          <w:sz w:val="22"/>
          <w:szCs w:val="22"/>
        </w:rPr>
        <w:t xml:space="preserve">When </w:t>
      </w:r>
      <w:r>
        <w:rPr>
          <w:rFonts w:hint="default" w:cs="Georgia"/>
          <w:b w:val="0"/>
          <w:bCs w:val="0"/>
          <w:i w:val="0"/>
          <w:iCs w:val="0"/>
          <w:color w:val="1A1A1A"/>
          <w:sz w:val="22"/>
          <w:szCs w:val="22"/>
          <w:lang w:val="en-US"/>
        </w:rPr>
        <w:t>I</w:t>
      </w:r>
      <w:r>
        <w:rPr>
          <w:rFonts w:ascii="Georgia" w:hAnsi="Georgia" w:eastAsia="Georgia" w:cs="Georgia"/>
          <w:b w:val="0"/>
          <w:bCs w:val="0"/>
          <w:i w:val="0"/>
          <w:iCs w:val="0"/>
          <w:color w:val="1A1A1A"/>
          <w:sz w:val="22"/>
          <w:szCs w:val="22"/>
        </w:rPr>
        <w:t xml:space="preserve"> ran </w:t>
      </w:r>
      <w:r>
        <w:rPr>
          <w:rFonts w:hint="default" w:cs="Georgia"/>
          <w:b w:val="0"/>
          <w:bCs w:val="0"/>
          <w:i w:val="0"/>
          <w:iCs w:val="0"/>
          <w:color w:val="1A1A1A"/>
          <w:sz w:val="22"/>
          <w:szCs w:val="22"/>
          <w:lang w:val="en-US"/>
        </w:rPr>
        <w:t xml:space="preserve">my own fashion brand </w:t>
      </w:r>
      <w:r>
        <w:rPr>
          <w:rFonts w:ascii="Georgia" w:hAnsi="Georgia" w:eastAsia="Georgia" w:cs="Georgia"/>
          <w:b w:val="0"/>
          <w:bCs w:val="0"/>
          <w:i w:val="0"/>
          <w:iCs w:val="0"/>
          <w:color w:val="1A1A1A"/>
          <w:sz w:val="22"/>
          <w:szCs w:val="22"/>
        </w:rPr>
        <w:t>Attitude157, the brand discovered that the standard 2¼" grading step between sizes was producing significant fit problems in the XL to 4XL range. The actual waist circumference difference between sizes L and XL among their customers was closer to 4¾" — twice the grading increment. The entire upper size range had to be rebuilt from real measurement data.</w:t>
      </w:r>
    </w:p>
    <w:p w14:paraId="4C124397">
      <w:pPr>
        <w:spacing w:after="160" w:line="320" w:lineRule="auto"/>
        <w:jc w:val="both"/>
      </w:pPr>
      <w:r>
        <w:rPr>
          <w:rFonts w:ascii="Georgia" w:hAnsi="Georgia" w:eastAsia="Georgia" w:cs="Georgia"/>
          <w:b w:val="0"/>
          <w:bCs w:val="0"/>
          <w:i w:val="0"/>
          <w:iCs w:val="0"/>
          <w:color w:val="1A1A1A"/>
          <w:sz w:val="22"/>
          <w:szCs w:val="22"/>
        </w:rPr>
        <w:t>This is what data-driven sizing looks like in practice: not guessing, not inheriting, but measuring the bodies that actually buy the product and designing for them.</w:t>
      </w:r>
    </w:p>
    <w:p w14:paraId="5A3749C1">
      <w:pPr>
        <w:pageBreakBefore/>
      </w:pPr>
    </w:p>
    <w:p w14:paraId="4B84A178">
      <w:pPr>
        <w:spacing w:before="0" w:after="400"/>
      </w:pPr>
    </w:p>
    <w:p w14:paraId="458C0C39">
      <w:pPr>
        <w:spacing w:before="0" w:after="60"/>
      </w:pPr>
      <w:r>
        <w:rPr>
          <w:rFonts w:ascii="Arial" w:hAnsi="Arial" w:eastAsia="Arial" w:cs="Arial"/>
          <w:b/>
          <w:bCs/>
          <w:i w:val="0"/>
          <w:iCs w:val="0"/>
          <w:color w:val="4A9B6F"/>
          <w:sz w:val="18"/>
          <w:szCs w:val="18"/>
        </w:rPr>
        <w:t>CHAPTER 05</w:t>
      </w:r>
    </w:p>
    <w:p w14:paraId="2A269258">
      <w:pPr>
        <w:spacing w:before="0" w:after="40"/>
      </w:pPr>
      <w:r>
        <w:rPr>
          <w:rFonts w:ascii="Arial" w:hAnsi="Arial" w:eastAsia="Arial" w:cs="Arial"/>
          <w:b w:val="0"/>
          <w:bCs w:val="0"/>
          <w:i w:val="0"/>
          <w:iCs w:val="0"/>
          <w:color w:val="555555"/>
          <w:sz w:val="16"/>
          <w:szCs w:val="16"/>
        </w:rPr>
        <w:t>DIAGNOSTIC TOOL</w:t>
      </w:r>
    </w:p>
    <w:p w14:paraId="122A726F">
      <w:pPr>
        <w:spacing w:before="0" w:after="80"/>
      </w:pPr>
    </w:p>
    <w:p w14:paraId="0C06B773">
      <w:pPr>
        <w:pBdr>
          <w:bottom w:val="single" w:color="2E6B4F" w:sz="12" w:space="1"/>
        </w:pBdr>
        <w:spacing w:before="0" w:after="160"/>
      </w:pPr>
    </w:p>
    <w:p w14:paraId="3A8D2AF4">
      <w:pPr>
        <w:pStyle w:val="2"/>
        <w:spacing w:before="80" w:after="200"/>
      </w:pPr>
      <w:r>
        <w:rPr>
          <w:rFonts w:ascii="Georgia" w:hAnsi="Georgia" w:eastAsia="Georgia" w:cs="Georgia"/>
          <w:b/>
          <w:bCs/>
          <w:i w:val="0"/>
          <w:iCs w:val="0"/>
          <w:color w:val="2E6B4F"/>
          <w:sz w:val="44"/>
          <w:szCs w:val="44"/>
        </w:rPr>
        <w:t>How to Audit Your Garment Data</w:t>
      </w:r>
    </w:p>
    <w:p w14:paraId="2B2E5CED">
      <w:pPr>
        <w:spacing w:before="80" w:after="240" w:line="340" w:lineRule="auto"/>
        <w:jc w:val="left"/>
      </w:pPr>
      <w:r>
        <w:rPr>
          <w:rFonts w:ascii="Georgia" w:hAnsi="Georgia" w:eastAsia="Georgia" w:cs="Georgia"/>
          <w:b w:val="0"/>
          <w:bCs w:val="0"/>
          <w:i/>
          <w:iCs/>
          <w:color w:val="555555"/>
          <w:sz w:val="24"/>
          <w:szCs w:val="24"/>
        </w:rPr>
        <w:t>A practical self-audit you can run on your next collection — before sampling begins. The goal is to surface fit assumptions before they become fit problems.</w:t>
      </w:r>
    </w:p>
    <w:p w14:paraId="39783556">
      <w:pPr>
        <w:pBdr>
          <w:bottom w:val="single" w:color="C8DDD2" w:sz="4" w:space="1"/>
        </w:pBdr>
        <w:spacing w:before="80" w:after="80"/>
      </w:pPr>
    </w:p>
    <w:p w14:paraId="54BA4EB1">
      <w:pPr>
        <w:spacing w:before="0" w:after="80"/>
      </w:pPr>
    </w:p>
    <w:p w14:paraId="4D6C3FFA">
      <w:pPr>
        <w:pStyle w:val="3"/>
        <w:pBdr>
          <w:bottom w:val="single" w:color="C8DDD2" w:sz="4" w:space="4"/>
        </w:pBdr>
        <w:spacing w:before="360" w:after="120"/>
      </w:pPr>
      <w:r>
        <w:rPr>
          <w:rFonts w:ascii="Georgia" w:hAnsi="Georgia" w:eastAsia="Georgia" w:cs="Georgia"/>
          <w:b/>
          <w:bCs/>
          <w:i w:val="0"/>
          <w:iCs w:val="0"/>
          <w:color w:val="1A1A1A"/>
          <w:sz w:val="28"/>
          <w:szCs w:val="28"/>
        </w:rPr>
        <w:t>Why Audit Before Sampling</w:t>
      </w:r>
    </w:p>
    <w:p w14:paraId="4D12B4B9">
      <w:pPr>
        <w:spacing w:after="160" w:line="320" w:lineRule="auto"/>
        <w:jc w:val="both"/>
      </w:pPr>
      <w:r>
        <w:rPr>
          <w:rFonts w:ascii="Georgia" w:hAnsi="Georgia" w:eastAsia="Georgia" w:cs="Georgia"/>
          <w:b w:val="0"/>
          <w:bCs w:val="0"/>
          <w:i w:val="0"/>
          <w:iCs w:val="0"/>
          <w:color w:val="1A1A1A"/>
          <w:sz w:val="22"/>
          <w:szCs w:val="22"/>
        </w:rPr>
        <w:t>The standard fit review happens after the sample exists. By that point, every mistake in the measurement logic, ease calculation, or grading assumption has been physically manufactured into the garment. Changes at this stage are expensive, time-consuming, and often incomplete — because the underlying logic that produced the problem has not been examined, only its symptoms.</w:t>
      </w:r>
    </w:p>
    <w:p w14:paraId="29245737">
      <w:pPr>
        <w:spacing w:after="160" w:line="320" w:lineRule="auto"/>
        <w:jc w:val="both"/>
      </w:pPr>
      <w:r>
        <w:rPr>
          <w:rFonts w:ascii="Georgia" w:hAnsi="Georgia" w:eastAsia="Georgia" w:cs="Georgia"/>
          <w:b w:val="0"/>
          <w:bCs w:val="0"/>
          <w:i w:val="0"/>
          <w:iCs w:val="0"/>
          <w:color w:val="1A1A1A"/>
          <w:sz w:val="22"/>
          <w:szCs w:val="22"/>
        </w:rPr>
        <w:t>A pre-sampling audit examines the logic before it becomes fabric. It asks: are the measurements we are building to actually correct for the bodies we are designing for? Is the ease logic documented and intentional? Does the grading account for real body variation? Has the fabric elasticity been measured and factored into the specs?</w:t>
      </w:r>
    </w:p>
    <w:p w14:paraId="70537503">
      <w:pPr>
        <w:pStyle w:val="3"/>
        <w:pBdr>
          <w:bottom w:val="single" w:color="C8DDD2" w:sz="4" w:space="4"/>
        </w:pBdr>
        <w:spacing w:before="360" w:after="120"/>
      </w:pPr>
      <w:r>
        <w:rPr>
          <w:rFonts w:ascii="Georgia" w:hAnsi="Georgia" w:eastAsia="Georgia" w:cs="Georgia"/>
          <w:b/>
          <w:bCs/>
          <w:i w:val="0"/>
          <w:iCs w:val="0"/>
          <w:color w:val="1A1A1A"/>
          <w:sz w:val="28"/>
          <w:szCs w:val="28"/>
        </w:rPr>
        <w:t>The Pre-Sampling Audit Framework</w:t>
      </w:r>
    </w:p>
    <w:p w14:paraId="7E0D3449">
      <w:pPr>
        <w:spacing w:before="0" w:after="60"/>
      </w:pPr>
      <w:r>
        <w:rPr>
          <w:rFonts w:ascii="Arial" w:hAnsi="Arial" w:eastAsia="Arial" w:cs="Arial"/>
          <w:b/>
          <w:bCs/>
          <w:i w:val="0"/>
          <w:iCs w:val="0"/>
          <w:color w:val="4A9B6F"/>
          <w:sz w:val="18"/>
          <w:szCs w:val="18"/>
        </w:rPr>
        <w:t>Step 1</w:t>
      </w:r>
    </w:p>
    <w:p w14:paraId="5749A566">
      <w:pPr>
        <w:pStyle w:val="4"/>
        <w:spacing w:before="240" w:after="80"/>
      </w:pPr>
      <w:r>
        <w:rPr>
          <w:rFonts w:ascii="Arial" w:hAnsi="Arial" w:eastAsia="Arial" w:cs="Arial"/>
          <w:b/>
          <w:bCs/>
          <w:i w:val="0"/>
          <w:iCs w:val="0"/>
          <w:color w:val="2E6B4F"/>
          <w:sz w:val="22"/>
          <w:szCs w:val="22"/>
        </w:rPr>
        <w:t>Verify the target body measurements</w:t>
      </w:r>
    </w:p>
    <w:p w14:paraId="50309ECF">
      <w:pPr>
        <w:spacing w:after="160" w:line="320" w:lineRule="auto"/>
        <w:jc w:val="both"/>
      </w:pPr>
      <w:r>
        <w:rPr>
          <w:rFonts w:ascii="Georgia" w:hAnsi="Georgia" w:eastAsia="Georgia" w:cs="Georgia"/>
          <w:b w:val="0"/>
          <w:bCs w:val="0"/>
          <w:i w:val="0"/>
          <w:iCs w:val="0"/>
          <w:color w:val="1A1A1A"/>
          <w:sz w:val="22"/>
          <w:szCs w:val="22"/>
        </w:rPr>
        <w:t>Pull your general size chart. Now pull the actual body measurement data from your size recommendation tool or customer records. Compare them. Are the measurements in your size chart consistent with the bodies of your actual customers? Pay particular attention to waist-to-hip ratios and the upper size range, where divergence is most common.</w:t>
      </w:r>
    </w:p>
    <w:p w14:paraId="2B19DDF2">
      <w:pPr>
        <w:spacing w:before="0" w:after="80"/>
      </w:pPr>
    </w:p>
    <w:p w14:paraId="12E00BF2">
      <w:pPr>
        <w:spacing w:before="0" w:after="60"/>
      </w:pPr>
      <w:r>
        <w:rPr>
          <w:rFonts w:ascii="Arial" w:hAnsi="Arial" w:eastAsia="Arial" w:cs="Arial"/>
          <w:b/>
          <w:bCs/>
          <w:i w:val="0"/>
          <w:iCs w:val="0"/>
          <w:color w:val="4A9B6F"/>
          <w:sz w:val="18"/>
          <w:szCs w:val="18"/>
        </w:rPr>
        <w:t>Step 2</w:t>
      </w:r>
    </w:p>
    <w:p w14:paraId="656C3914">
      <w:pPr>
        <w:pStyle w:val="4"/>
        <w:spacing w:before="240" w:after="80"/>
      </w:pPr>
      <w:r>
        <w:rPr>
          <w:rFonts w:ascii="Arial" w:hAnsi="Arial" w:eastAsia="Arial" w:cs="Arial"/>
          <w:b/>
          <w:bCs/>
          <w:i w:val="0"/>
          <w:iCs w:val="0"/>
          <w:color w:val="2E6B4F"/>
          <w:sz w:val="22"/>
          <w:szCs w:val="22"/>
        </w:rPr>
        <w:t>Document the ease values for each product</w:t>
      </w:r>
    </w:p>
    <w:p w14:paraId="41763CF9">
      <w:pPr>
        <w:spacing w:after="160" w:line="320" w:lineRule="auto"/>
        <w:jc w:val="both"/>
      </w:pPr>
      <w:r>
        <w:rPr>
          <w:rFonts w:ascii="Georgia" w:hAnsi="Georgia" w:eastAsia="Georgia" w:cs="Georgia"/>
          <w:b w:val="0"/>
          <w:bCs w:val="0"/>
          <w:i w:val="0"/>
          <w:iCs w:val="0"/>
          <w:color w:val="1A1A1A"/>
          <w:sz w:val="22"/>
          <w:szCs w:val="22"/>
        </w:rPr>
        <w:t>For every product in the collection, calculate the actual ease by comparing the garment measurements in the tech pack to the body measurements at the base size. Write these down. This is the first time most teams have seen ease values stated explicitly — and inconsistencies will be immediately visible.</w:t>
      </w:r>
    </w:p>
    <w:p w14:paraId="5A87DD62">
      <w:pPr>
        <w:spacing w:before="0" w:after="80"/>
      </w:pPr>
    </w:p>
    <w:p w14:paraId="2D15D325">
      <w:pPr>
        <w:spacing w:before="0" w:after="60"/>
      </w:pPr>
      <w:r>
        <w:rPr>
          <w:rFonts w:ascii="Arial" w:hAnsi="Arial" w:eastAsia="Arial" w:cs="Arial"/>
          <w:b/>
          <w:bCs/>
          <w:i w:val="0"/>
          <w:iCs w:val="0"/>
          <w:color w:val="4A9B6F"/>
          <w:sz w:val="18"/>
          <w:szCs w:val="18"/>
        </w:rPr>
        <w:t>Step 3</w:t>
      </w:r>
    </w:p>
    <w:p w14:paraId="40294EC9">
      <w:pPr>
        <w:pStyle w:val="4"/>
        <w:spacing w:before="240" w:after="80"/>
      </w:pPr>
      <w:r>
        <w:rPr>
          <w:rFonts w:ascii="Arial" w:hAnsi="Arial" w:eastAsia="Arial" w:cs="Arial"/>
          <w:b/>
          <w:bCs/>
          <w:i w:val="0"/>
          <w:iCs w:val="0"/>
          <w:color w:val="2E6B4F"/>
          <w:sz w:val="22"/>
          <w:szCs w:val="22"/>
        </w:rPr>
        <w:t>Check ease against product category standards</w:t>
      </w:r>
    </w:p>
    <w:p w14:paraId="1D1F3D5B">
      <w:pPr>
        <w:spacing w:after="160" w:line="320" w:lineRule="auto"/>
        <w:jc w:val="both"/>
      </w:pPr>
      <w:r>
        <w:rPr>
          <w:rFonts w:ascii="Georgia" w:hAnsi="Georgia" w:eastAsia="Georgia" w:cs="Georgia"/>
          <w:b w:val="0"/>
          <w:bCs w:val="0"/>
          <w:i w:val="0"/>
          <w:iCs w:val="0"/>
          <w:color w:val="1A1A1A"/>
          <w:sz w:val="22"/>
          <w:szCs w:val="22"/>
        </w:rPr>
        <w:t>Compare the documented ease values against the standard ranges for each garment type. A fitted dress with ½" of bust ease on a non-stretch fabric is a fit problem waiting to happen. A jacket with 6" of bust ease that is described as “fitted” in the brief is a miscommunication between design intent and construction logic.</w:t>
      </w:r>
    </w:p>
    <w:p w14:paraId="1A4A2D38">
      <w:pPr>
        <w:spacing w:before="0" w:after="80"/>
      </w:pPr>
    </w:p>
    <w:p w14:paraId="54475C11">
      <w:pPr>
        <w:spacing w:before="0" w:after="60"/>
      </w:pPr>
      <w:r>
        <w:rPr>
          <w:rFonts w:ascii="Arial" w:hAnsi="Arial" w:eastAsia="Arial" w:cs="Arial"/>
          <w:b/>
          <w:bCs/>
          <w:i w:val="0"/>
          <w:iCs w:val="0"/>
          <w:color w:val="4A9B6F"/>
          <w:sz w:val="18"/>
          <w:szCs w:val="18"/>
        </w:rPr>
        <w:t>Step 4</w:t>
      </w:r>
    </w:p>
    <w:p w14:paraId="2F0DB08F">
      <w:pPr>
        <w:pStyle w:val="4"/>
        <w:spacing w:before="240" w:after="80"/>
      </w:pPr>
      <w:r>
        <w:rPr>
          <w:rFonts w:ascii="Arial" w:hAnsi="Arial" w:eastAsia="Arial" w:cs="Arial"/>
          <w:b/>
          <w:bCs/>
          <w:i w:val="0"/>
          <w:iCs w:val="0"/>
          <w:color w:val="2E6B4F"/>
          <w:sz w:val="22"/>
          <w:szCs w:val="22"/>
        </w:rPr>
        <w:t>Measure fabric elasticity and adjust specs accordingly</w:t>
      </w:r>
    </w:p>
    <w:p w14:paraId="75AFCA77">
      <w:pPr>
        <w:spacing w:after="160" w:line="320" w:lineRule="auto"/>
        <w:jc w:val="both"/>
      </w:pPr>
      <w:r>
        <w:rPr>
          <w:rFonts w:ascii="Georgia" w:hAnsi="Georgia" w:eastAsia="Georgia" w:cs="Georgia"/>
          <w:b w:val="0"/>
          <w:bCs w:val="0"/>
          <w:i w:val="0"/>
          <w:iCs w:val="0"/>
          <w:color w:val="1A1A1A"/>
          <w:sz w:val="22"/>
          <w:szCs w:val="22"/>
        </w:rPr>
        <w:t>For every fabric in the collection, physically measure the stretch as described in Chapter 3. Document the result. Then review the ease values for products using that fabric. If the fabric has significant stretch, wearing ease should be reduced. If ease has not been adjusted, the garment will fit large at the base size and progressively worse up the size run.</w:t>
      </w:r>
    </w:p>
    <w:p w14:paraId="726027E7">
      <w:pPr>
        <w:spacing w:before="0" w:after="80"/>
      </w:pPr>
    </w:p>
    <w:p w14:paraId="7868462E">
      <w:pPr>
        <w:spacing w:before="0" w:after="60"/>
      </w:pPr>
      <w:r>
        <w:rPr>
          <w:rFonts w:ascii="Arial" w:hAnsi="Arial" w:eastAsia="Arial" w:cs="Arial"/>
          <w:b/>
          <w:bCs/>
          <w:i w:val="0"/>
          <w:iCs w:val="0"/>
          <w:color w:val="4A9B6F"/>
          <w:sz w:val="18"/>
          <w:szCs w:val="18"/>
        </w:rPr>
        <w:t>Step 5</w:t>
      </w:r>
    </w:p>
    <w:p w14:paraId="75E62D01">
      <w:pPr>
        <w:pStyle w:val="4"/>
        <w:spacing w:before="240" w:after="80"/>
      </w:pPr>
      <w:r>
        <w:rPr>
          <w:rFonts w:ascii="Arial" w:hAnsi="Arial" w:eastAsia="Arial" w:cs="Arial"/>
          <w:b/>
          <w:bCs/>
          <w:i w:val="0"/>
          <w:iCs w:val="0"/>
          <w:color w:val="2E6B4F"/>
          <w:sz w:val="22"/>
          <w:szCs w:val="22"/>
        </w:rPr>
        <w:t>Validate grading increments against body data</w:t>
      </w:r>
    </w:p>
    <w:p w14:paraId="2E7462DF">
      <w:pPr>
        <w:spacing w:after="160" w:line="320" w:lineRule="auto"/>
        <w:jc w:val="both"/>
      </w:pPr>
      <w:r>
        <w:rPr>
          <w:rFonts w:ascii="Georgia" w:hAnsi="Georgia" w:eastAsia="Georgia" w:cs="Georgia"/>
          <w:b w:val="0"/>
          <w:bCs w:val="0"/>
          <w:i w:val="0"/>
          <w:iCs w:val="0"/>
          <w:color w:val="1A1A1A"/>
          <w:sz w:val="22"/>
          <w:szCs w:val="22"/>
        </w:rPr>
        <w:t>Review the grading increments applied across the size run. Are they consistent with how your actual customer bodies change between sizes? Check specifically the waist-to-hip ratio and the bust-to-waist differential across sizes. If your grading is linear and your customer bodies are not, the fit will break at some point in the range.</w:t>
      </w:r>
    </w:p>
    <w:p w14:paraId="365F27DC">
      <w:pPr>
        <w:spacing w:before="0" w:after="80"/>
      </w:pPr>
    </w:p>
    <w:p w14:paraId="30330C50">
      <w:pPr>
        <w:spacing w:before="0" w:after="60"/>
      </w:pPr>
      <w:r>
        <w:rPr>
          <w:rFonts w:ascii="Arial" w:hAnsi="Arial" w:eastAsia="Arial" w:cs="Arial"/>
          <w:b/>
          <w:bCs/>
          <w:i w:val="0"/>
          <w:iCs w:val="0"/>
          <w:color w:val="4A9B6F"/>
          <w:sz w:val="18"/>
          <w:szCs w:val="18"/>
        </w:rPr>
        <w:t>Step 6</w:t>
      </w:r>
    </w:p>
    <w:p w14:paraId="70EFFB34">
      <w:pPr>
        <w:pStyle w:val="4"/>
        <w:spacing w:before="240" w:after="80"/>
      </w:pPr>
      <w:r>
        <w:rPr>
          <w:rFonts w:ascii="Arial" w:hAnsi="Arial" w:eastAsia="Arial" w:cs="Arial"/>
          <w:b/>
          <w:bCs/>
          <w:i w:val="0"/>
          <w:iCs w:val="0"/>
          <w:color w:val="2E6B4F"/>
          <w:sz w:val="22"/>
          <w:szCs w:val="22"/>
        </w:rPr>
        <w:t>Test specs against the target body before sampling</w:t>
      </w:r>
    </w:p>
    <w:p w14:paraId="5BAAE1C8">
      <w:pPr>
        <w:spacing w:after="160" w:line="320" w:lineRule="auto"/>
        <w:jc w:val="both"/>
      </w:pPr>
      <w:r>
        <w:rPr>
          <w:rFonts w:ascii="Georgia" w:hAnsi="Georgia" w:eastAsia="Georgia" w:cs="Georgia"/>
          <w:b w:val="0"/>
          <w:bCs w:val="0"/>
          <w:i w:val="0"/>
          <w:iCs w:val="0"/>
          <w:color w:val="1A1A1A"/>
          <w:sz w:val="22"/>
          <w:szCs w:val="22"/>
        </w:rPr>
        <w:t>Using a fit calculation tool — or manually, using the formula: Body Measurement + Wearing Ease + Design Ease = Product Measurement — verify that the tech pack measurements will produce a garment that fits the target body at each point in the size run. SizeSense.ai’s Fit Checker tool was built specifically for this step: enter your garment measurements and your target customer’s body measurements, and it tells you whether the garment will fit, run large, or run small — before a single sample is cut.</w:t>
      </w:r>
    </w:p>
    <w:p w14:paraId="451674B7">
      <w:pPr>
        <w:spacing w:before="0" w:after="80"/>
      </w:pPr>
    </w:p>
    <w:p w14:paraId="00E12BDC">
      <w:pPr>
        <w:pBdr>
          <w:left w:val="single" w:color="2E6B4F" w:sz="24" w:space="4"/>
        </w:pBdr>
        <w:shd w:val="clear" w:fill="E8F4EE"/>
        <w:spacing w:before="200" w:after="0"/>
        <w:ind w:left="360"/>
      </w:pPr>
      <w:r>
        <w:rPr>
          <w:rFonts w:ascii="Arial" w:hAnsi="Arial" w:eastAsia="Arial" w:cs="Arial"/>
          <w:b/>
          <w:bCs/>
          <w:i w:val="0"/>
          <w:iCs w:val="0"/>
          <w:color w:val="2E6B4F"/>
          <w:sz w:val="20"/>
          <w:szCs w:val="20"/>
        </w:rPr>
        <w:t>What this audit will surface</w:t>
      </w:r>
    </w:p>
    <w:p w14:paraId="29DC1E3A">
      <w:pPr>
        <w:pBdr>
          <w:left w:val="single" w:color="2E6B4F" w:sz="24" w:space="4"/>
        </w:pBdr>
        <w:shd w:val="clear" w:fill="E8F4EE"/>
        <w:spacing w:before="80" w:after="200"/>
        <w:ind w:left="360"/>
      </w:pPr>
      <w:r>
        <w:rPr>
          <w:rFonts w:ascii="Arial" w:hAnsi="Arial" w:eastAsia="Arial" w:cs="Arial"/>
          <w:b w:val="0"/>
          <w:bCs w:val="0"/>
          <w:i/>
          <w:iCs/>
          <w:color w:val="555555"/>
          <w:sz w:val="18"/>
          <w:szCs w:val="18"/>
        </w:rPr>
        <w:t>In most product ranges, a pre-sampling audit reveals: (1) ease values that were never explicitly set and differ across products without intention; (2) grading logic that was never validated against actual customer bodies; (3) fabric elasticity data that was never measured or documented; and (4) size charts that no longer match the actual product measurements. None of these require new tools to fix — only explicit documentation and deliberate review.</w:t>
      </w:r>
    </w:p>
    <w:p w14:paraId="3A0165EB">
      <w:pPr>
        <w:pageBreakBefore/>
      </w:pPr>
    </w:p>
    <w:p w14:paraId="637F155A">
      <w:pPr>
        <w:spacing w:before="0" w:after="400"/>
      </w:pPr>
    </w:p>
    <w:p w14:paraId="441B9835">
      <w:pPr>
        <w:spacing w:before="0" w:after="60"/>
      </w:pPr>
      <w:r>
        <w:rPr>
          <w:rFonts w:ascii="Arial" w:hAnsi="Arial" w:eastAsia="Arial" w:cs="Arial"/>
          <w:b/>
          <w:bCs/>
          <w:i w:val="0"/>
          <w:iCs w:val="0"/>
          <w:color w:val="4A9B6F"/>
          <w:sz w:val="18"/>
          <w:szCs w:val="18"/>
        </w:rPr>
        <w:t>CHAPTER 06</w:t>
      </w:r>
    </w:p>
    <w:p w14:paraId="6B6770DE">
      <w:pPr>
        <w:spacing w:before="0" w:after="40"/>
      </w:pPr>
      <w:r>
        <w:rPr>
          <w:rFonts w:ascii="Arial" w:hAnsi="Arial" w:eastAsia="Arial" w:cs="Arial"/>
          <w:b w:val="0"/>
          <w:bCs w:val="0"/>
          <w:i w:val="0"/>
          <w:iCs w:val="0"/>
          <w:color w:val="555555"/>
          <w:sz w:val="16"/>
          <w:szCs w:val="16"/>
        </w:rPr>
        <w:t>THE SYSTEM</w:t>
      </w:r>
    </w:p>
    <w:p w14:paraId="51098662">
      <w:pPr>
        <w:spacing w:before="0" w:after="80"/>
      </w:pPr>
    </w:p>
    <w:p w14:paraId="204E3592">
      <w:pPr>
        <w:pBdr>
          <w:bottom w:val="single" w:color="2E6B4F" w:sz="12" w:space="1"/>
        </w:pBdr>
        <w:spacing w:before="0" w:after="160"/>
      </w:pPr>
    </w:p>
    <w:p w14:paraId="35BB712C">
      <w:pPr>
        <w:pStyle w:val="2"/>
        <w:spacing w:before="80" w:after="200"/>
      </w:pPr>
      <w:r>
        <w:rPr>
          <w:rFonts w:ascii="Georgia" w:hAnsi="Georgia" w:eastAsia="Georgia" w:cs="Georgia"/>
          <w:b/>
          <w:bCs/>
          <w:i w:val="0"/>
          <w:iCs w:val="0"/>
          <w:color w:val="2E6B4F"/>
          <w:sz w:val="44"/>
          <w:szCs w:val="44"/>
        </w:rPr>
        <w:t>Building a Fit System That Scales</w:t>
      </w:r>
    </w:p>
    <w:p w14:paraId="3657E948">
      <w:pPr>
        <w:spacing w:before="80" w:after="240" w:line="340" w:lineRule="auto"/>
        <w:jc w:val="left"/>
      </w:pPr>
      <w:r>
        <w:rPr>
          <w:rFonts w:ascii="Georgia" w:hAnsi="Georgia" w:eastAsia="Georgia" w:cs="Georgia"/>
          <w:b w:val="0"/>
          <w:bCs w:val="0"/>
          <w:i/>
          <w:iCs/>
          <w:color w:val="555555"/>
          <w:sz w:val="24"/>
          <w:szCs w:val="24"/>
        </w:rPr>
        <w:t>Scaling a fashion brand without scaling the fit system means scaling inconsistency. A fit system that works at 20 styles per season needs to be rebuilt — deliberately — before it can work at 200.</w:t>
      </w:r>
    </w:p>
    <w:p w14:paraId="11ACA8B9">
      <w:pPr>
        <w:pBdr>
          <w:bottom w:val="single" w:color="C8DDD2" w:sz="4" w:space="1"/>
        </w:pBdr>
        <w:spacing w:before="80" w:after="80"/>
      </w:pPr>
    </w:p>
    <w:p w14:paraId="03812945">
      <w:pPr>
        <w:spacing w:before="0" w:after="80"/>
      </w:pPr>
    </w:p>
    <w:p w14:paraId="6D4B16F8">
      <w:pPr>
        <w:pStyle w:val="3"/>
        <w:pBdr>
          <w:bottom w:val="single" w:color="C8DDD2" w:sz="4" w:space="4"/>
        </w:pBdr>
        <w:spacing w:before="360" w:after="120"/>
      </w:pPr>
      <w:r>
        <w:rPr>
          <w:rFonts w:ascii="Georgia" w:hAnsi="Georgia" w:eastAsia="Georgia" w:cs="Georgia"/>
          <w:b/>
          <w:bCs/>
          <w:i w:val="0"/>
          <w:iCs w:val="0"/>
          <w:color w:val="1A1A1A"/>
          <w:sz w:val="28"/>
          <w:szCs w:val="28"/>
        </w:rPr>
        <w:t>Why Scaling Breaks Fit</w:t>
      </w:r>
    </w:p>
    <w:p w14:paraId="35ECC27D">
      <w:pPr>
        <w:spacing w:after="160" w:line="320" w:lineRule="auto"/>
        <w:jc w:val="both"/>
      </w:pPr>
      <w:r>
        <w:rPr>
          <w:rFonts w:ascii="Georgia" w:hAnsi="Georgia" w:eastAsia="Georgia" w:cs="Georgia"/>
          <w:b w:val="0"/>
          <w:bCs w:val="0"/>
          <w:i w:val="0"/>
          <w:iCs w:val="0"/>
          <w:color w:val="1A1A1A"/>
          <w:sz w:val="22"/>
          <w:szCs w:val="22"/>
        </w:rPr>
        <w:t>At a small scale, fit knowledge lives in people. The pattern maker knows which blocks tend to run small. The designer knows that this season’s jersey needs a different ease approach. The fit director remembers that the XL grading was adjusted two seasons ago and the reason why. This informal knowledge works — until someone leaves, or the brand grows beyond the point where one person can hold all of it in their head.</w:t>
      </w:r>
    </w:p>
    <w:p w14:paraId="5F505F90">
      <w:pPr>
        <w:spacing w:after="160" w:line="320" w:lineRule="auto"/>
        <w:jc w:val="both"/>
      </w:pPr>
      <w:r>
        <w:rPr>
          <w:rFonts w:ascii="Georgia" w:hAnsi="Georgia" w:eastAsia="Georgia" w:cs="Georgia"/>
          <w:b w:val="0"/>
          <w:bCs w:val="0"/>
          <w:i w:val="0"/>
          <w:iCs w:val="0"/>
          <w:color w:val="1A1A1A"/>
          <w:sz w:val="22"/>
          <w:szCs w:val="22"/>
        </w:rPr>
        <w:t>Most brands do not notice the moment this breaks down. They notice the symptoms: fit inconsistency across the range, rising returns in specific categories, customers reporting that “the sizing changed” even when no deliberate change was made. The cause is not a design decision. It is the absence of a documented fit system — which means fit decisions are being made repeatedly, inconsistently, and without shared reference.</w:t>
      </w:r>
    </w:p>
    <w:p w14:paraId="73E939DD">
      <w:pPr>
        <w:pStyle w:val="3"/>
        <w:pBdr>
          <w:bottom w:val="single" w:color="C8DDD2" w:sz="4" w:space="4"/>
        </w:pBdr>
        <w:spacing w:before="360" w:after="120"/>
      </w:pPr>
      <w:r>
        <w:rPr>
          <w:rFonts w:ascii="Georgia" w:hAnsi="Georgia" w:eastAsia="Georgia" w:cs="Georgia"/>
          <w:b/>
          <w:bCs/>
          <w:i w:val="0"/>
          <w:iCs w:val="0"/>
          <w:color w:val="1A1A1A"/>
          <w:sz w:val="28"/>
          <w:szCs w:val="28"/>
        </w:rPr>
        <w:t>The Four Pillars of a Scalable Fit System</w:t>
      </w:r>
    </w:p>
    <w:p w14:paraId="5E4B281E">
      <w:pPr>
        <w:pStyle w:val="4"/>
        <w:spacing w:before="240" w:after="80"/>
      </w:pPr>
      <w:r>
        <w:rPr>
          <w:rFonts w:ascii="Arial" w:hAnsi="Arial" w:eastAsia="Arial" w:cs="Arial"/>
          <w:b/>
          <w:bCs/>
          <w:i w:val="0"/>
          <w:iCs w:val="0"/>
          <w:color w:val="2E6B4F"/>
          <w:sz w:val="22"/>
          <w:szCs w:val="22"/>
        </w:rPr>
        <w:t>Pillar 1: A validated target body standard</w:t>
      </w:r>
    </w:p>
    <w:p w14:paraId="09F3355C">
      <w:pPr>
        <w:spacing w:after="160" w:line="320" w:lineRule="auto"/>
        <w:jc w:val="both"/>
      </w:pPr>
      <w:r>
        <w:rPr>
          <w:rFonts w:ascii="Georgia" w:hAnsi="Georgia" w:eastAsia="Georgia" w:cs="Georgia"/>
          <w:b w:val="0"/>
          <w:bCs w:val="0"/>
          <w:i w:val="0"/>
          <w:iCs w:val="0"/>
          <w:color w:val="1A1A1A"/>
          <w:sz w:val="22"/>
          <w:szCs w:val="22"/>
        </w:rPr>
        <w:t>The foundation of the entire system is a clearly defined, data-validated target body for each size in the range. Not a marketing persona — actual body measurements, organised by body shape distribution, validated against the people who actually buy the product. This standard should be owned by the product development team, documented formally, and reviewed at least annually against real customer data.</w:t>
      </w:r>
    </w:p>
    <w:p w14:paraId="49E1F718">
      <w:pPr>
        <w:pStyle w:val="4"/>
        <w:spacing w:before="240" w:after="80"/>
      </w:pPr>
      <w:r>
        <w:rPr>
          <w:rFonts w:ascii="Arial" w:hAnsi="Arial" w:eastAsia="Arial" w:cs="Arial"/>
          <w:b/>
          <w:bCs/>
          <w:i w:val="0"/>
          <w:iCs w:val="0"/>
          <w:color w:val="2E6B4F"/>
          <w:sz w:val="22"/>
          <w:szCs w:val="22"/>
        </w:rPr>
        <w:t>Pillar 2: An explicit ease policy</w:t>
      </w:r>
    </w:p>
    <w:p w14:paraId="489F29EE">
      <w:pPr>
        <w:spacing w:after="160" w:line="320" w:lineRule="auto"/>
        <w:jc w:val="both"/>
      </w:pPr>
      <w:r>
        <w:rPr>
          <w:rFonts w:ascii="Georgia" w:hAnsi="Georgia" w:eastAsia="Georgia" w:cs="Georgia"/>
          <w:b w:val="0"/>
          <w:bCs w:val="0"/>
          <w:i w:val="0"/>
          <w:iCs w:val="0"/>
          <w:color w:val="1A1A1A"/>
          <w:sz w:val="22"/>
          <w:szCs w:val="22"/>
        </w:rPr>
        <w:t>Every garment category needs a documented ease policy that states the intended fit experience, the ease values that produce it, and how those values are modified by fabric elasticity. This document should be referenced during brief development, not discovered during fit review. When a designer changes the aesthetic direction of a category, the ease policy is the document that makes explicit what that means for construction.</w:t>
      </w:r>
    </w:p>
    <w:p w14:paraId="72B378DF">
      <w:pPr>
        <w:pStyle w:val="4"/>
        <w:spacing w:before="240" w:after="80"/>
      </w:pPr>
      <w:r>
        <w:rPr>
          <w:rFonts w:ascii="Arial" w:hAnsi="Arial" w:eastAsia="Arial" w:cs="Arial"/>
          <w:b/>
          <w:bCs/>
          <w:i w:val="0"/>
          <w:iCs w:val="0"/>
          <w:color w:val="2E6B4F"/>
          <w:sz w:val="22"/>
          <w:szCs w:val="22"/>
        </w:rPr>
        <w:t>Pillar 3: Fabric elasticity as a standard input</w:t>
      </w:r>
    </w:p>
    <w:p w14:paraId="6FD4E732">
      <w:pPr>
        <w:spacing w:after="160" w:line="320" w:lineRule="auto"/>
        <w:jc w:val="both"/>
      </w:pPr>
      <w:r>
        <w:rPr>
          <w:rFonts w:ascii="Georgia" w:hAnsi="Georgia" w:eastAsia="Georgia" w:cs="Georgia"/>
          <w:b w:val="0"/>
          <w:bCs w:val="0"/>
          <w:i w:val="0"/>
          <w:iCs w:val="0"/>
          <w:color w:val="1A1A1A"/>
          <w:sz w:val="22"/>
          <w:szCs w:val="22"/>
        </w:rPr>
        <w:t>Elasticity data needs to be treated as a standard technical input alongside fibre content and weight. Every fabric used in production should have a measured elasticity value, documented in the sourcing record and referenced in the tech pack. Without this, the ease policy cannot function — because the relationship between ease and fit changes with every fabric.</w:t>
      </w:r>
    </w:p>
    <w:p w14:paraId="6EC294BE">
      <w:pPr>
        <w:pStyle w:val="4"/>
        <w:spacing w:before="240" w:after="80"/>
      </w:pPr>
      <w:r>
        <w:rPr>
          <w:rFonts w:ascii="Arial" w:hAnsi="Arial" w:eastAsia="Arial" w:cs="Arial"/>
          <w:b/>
          <w:bCs/>
          <w:i w:val="0"/>
          <w:iCs w:val="0"/>
          <w:color w:val="2E6B4F"/>
          <w:sz w:val="22"/>
          <w:szCs w:val="22"/>
        </w:rPr>
        <w:t>Pillar 4: Pre-sampling spec validation</w:t>
      </w:r>
    </w:p>
    <w:p w14:paraId="0A7F14DD">
      <w:pPr>
        <w:spacing w:after="160" w:line="320" w:lineRule="auto"/>
        <w:jc w:val="both"/>
      </w:pPr>
      <w:r>
        <w:rPr>
          <w:rFonts w:ascii="Georgia" w:hAnsi="Georgia" w:eastAsia="Georgia" w:cs="Georgia"/>
          <w:b w:val="0"/>
          <w:bCs w:val="0"/>
          <w:i w:val="0"/>
          <w:iCs w:val="0"/>
          <w:color w:val="1A1A1A"/>
          <w:sz w:val="22"/>
          <w:szCs w:val="22"/>
        </w:rPr>
        <w:t>Before any sample is cut, the tech pack measurements should be validated against the target body standard, using the ease policy and the fabric elasticity data. This is the checkpoint where fit problems are caught at their cheapest — as a number in a spreadsheet rather than as a physical garment that needs to be remade.</w:t>
      </w:r>
    </w:p>
    <w:p w14:paraId="0F1EB6DA">
      <w:pPr>
        <w:pStyle w:val="3"/>
        <w:pBdr>
          <w:bottom w:val="single" w:color="C8DDD2" w:sz="4" w:space="4"/>
        </w:pBdr>
        <w:spacing w:before="360" w:after="120"/>
      </w:pPr>
      <w:r>
        <w:rPr>
          <w:rFonts w:ascii="Georgia" w:hAnsi="Georgia" w:eastAsia="Georgia" w:cs="Georgia"/>
          <w:b/>
          <w:bCs/>
          <w:i w:val="0"/>
          <w:iCs w:val="0"/>
          <w:color w:val="1A1A1A"/>
          <w:sz w:val="28"/>
          <w:szCs w:val="28"/>
        </w:rPr>
        <w:t>Closing the Loop: Returns Data as Fit Intelligence</w:t>
      </w:r>
    </w:p>
    <w:p w14:paraId="5E9F91FD">
      <w:pPr>
        <w:spacing w:after="160" w:line="320" w:lineRule="auto"/>
        <w:jc w:val="both"/>
      </w:pPr>
      <w:r>
        <w:rPr>
          <w:rFonts w:ascii="Georgia" w:hAnsi="Georgia" w:eastAsia="Georgia" w:cs="Georgia"/>
          <w:b w:val="0"/>
          <w:bCs w:val="0"/>
          <w:i w:val="0"/>
          <w:iCs w:val="0"/>
          <w:color w:val="1A1A1A"/>
          <w:sz w:val="22"/>
          <w:szCs w:val="22"/>
        </w:rPr>
        <w:t>A fit system does not end at the point of sale. It closes the loop by feeding returns data back into the product development process. Not as a financial metric, but as technical intelligence: which products are returning at higher rates? Which sizes? What are customers reporting as the reason?</w:t>
      </w:r>
    </w:p>
    <w:p w14:paraId="63B427ED">
      <w:pPr>
        <w:spacing w:after="160" w:line="320" w:lineRule="auto"/>
        <w:jc w:val="both"/>
      </w:pPr>
      <w:r>
        <w:rPr>
          <w:rFonts w:ascii="Georgia" w:hAnsi="Georgia" w:eastAsia="Georgia" w:cs="Georgia"/>
          <w:b w:val="0"/>
          <w:bCs w:val="0"/>
          <w:i w:val="0"/>
          <w:iCs w:val="0"/>
          <w:color w:val="1A1A1A"/>
          <w:sz w:val="22"/>
          <w:szCs w:val="22"/>
        </w:rPr>
        <w:t>Most brands log returns and calculate the rate. Very few brands use that data to identify specific fit problems in specific products and feed those findings back into the next development cycle. The brands that do have systematically lower return rates — not because they are better designers, but because they are learning from data instead of repeating the same assumptions.</w:t>
      </w:r>
    </w:p>
    <w:p w14:paraId="3D62ED3B">
      <w:pPr>
        <w:pBdr>
          <w:left w:val="single" w:color="2E6B4F" w:sz="24" w:space="4"/>
        </w:pBdr>
        <w:shd w:val="clear" w:fill="E8F4EE"/>
        <w:spacing w:before="200" w:after="0"/>
        <w:ind w:left="360"/>
      </w:pPr>
      <w:r>
        <w:rPr>
          <w:rFonts w:ascii="Arial" w:hAnsi="Arial" w:eastAsia="Arial" w:cs="Arial"/>
          <w:b/>
          <w:bCs/>
          <w:i w:val="0"/>
          <w:iCs w:val="0"/>
          <w:color w:val="2E6B4F"/>
          <w:sz w:val="20"/>
          <w:szCs w:val="20"/>
        </w:rPr>
        <w:t>What a closed-loop fit system produces</w:t>
      </w:r>
    </w:p>
    <w:p w14:paraId="08C575B6">
      <w:pPr>
        <w:pBdr>
          <w:left w:val="single" w:color="2E6B4F" w:sz="24" w:space="4"/>
        </w:pBdr>
        <w:shd w:val="clear" w:fill="E8F4EE"/>
        <w:spacing w:before="80" w:after="200"/>
        <w:ind w:left="360"/>
      </w:pPr>
      <w:r>
        <w:rPr>
          <w:rFonts w:ascii="Arial" w:hAnsi="Arial" w:eastAsia="Arial" w:cs="Arial"/>
          <w:b w:val="0"/>
          <w:bCs w:val="0"/>
          <w:i/>
          <w:iCs/>
          <w:color w:val="555555"/>
          <w:sz w:val="18"/>
          <w:szCs w:val="18"/>
        </w:rPr>
        <w:t>Over time, a fit system with real customer body data, validated ease logic, measured fabric elasticity, pre-sampling spec checks, and returns data feedback does not just reduce returns. It builds a compounding advantage: each collection is built on better data than the last, fit inconsistency decreases, customer trust in sizing increases, and the brand becomes the kind of place customers return to specifically because they know what to expect when the garment arrives.</w:t>
      </w:r>
    </w:p>
    <w:p w14:paraId="539EDDCA">
      <w:pPr>
        <w:pStyle w:val="3"/>
        <w:pBdr>
          <w:bottom w:val="single" w:color="C8DDD2" w:sz="4" w:space="4"/>
        </w:pBdr>
        <w:spacing w:before="360" w:after="120"/>
      </w:pPr>
      <w:r>
        <w:rPr>
          <w:rFonts w:ascii="Georgia" w:hAnsi="Georgia" w:eastAsia="Georgia" w:cs="Georgia"/>
          <w:b/>
          <w:bCs/>
          <w:i w:val="0"/>
          <w:iCs w:val="0"/>
          <w:color w:val="1A1A1A"/>
          <w:sz w:val="28"/>
          <w:szCs w:val="28"/>
        </w:rPr>
        <w:t>SizeSense.ai and the Fit System</w:t>
      </w:r>
    </w:p>
    <w:p w14:paraId="297FA2FE">
      <w:pPr>
        <w:spacing w:after="160" w:line="320" w:lineRule="auto"/>
        <w:jc w:val="both"/>
      </w:pPr>
      <w:r>
        <w:rPr>
          <w:rFonts w:ascii="Georgia" w:hAnsi="Georgia" w:eastAsia="Georgia" w:cs="Georgia"/>
          <w:b w:val="0"/>
          <w:bCs w:val="0"/>
          <w:i w:val="0"/>
          <w:iCs w:val="0"/>
          <w:color w:val="1A1A1A"/>
          <w:sz w:val="22"/>
          <w:szCs w:val="22"/>
        </w:rPr>
        <w:t xml:space="preserve">SizeSense.ai was built from this exact problem. </w:t>
      </w:r>
      <w:r>
        <w:rPr>
          <w:rFonts w:hint="default" w:cs="Georgia"/>
          <w:b w:val="0"/>
          <w:bCs w:val="0"/>
          <w:i w:val="0"/>
          <w:iCs w:val="0"/>
          <w:color w:val="1A1A1A"/>
          <w:sz w:val="22"/>
          <w:szCs w:val="22"/>
          <w:lang w:val="en-US"/>
        </w:rPr>
        <w:t>I</w:t>
      </w:r>
      <w:r>
        <w:rPr>
          <w:rFonts w:ascii="Georgia" w:hAnsi="Georgia" w:eastAsia="Georgia" w:cs="Georgia"/>
          <w:b w:val="0"/>
          <w:bCs w:val="0"/>
          <w:i w:val="0"/>
          <w:iCs w:val="0"/>
          <w:color w:val="1A1A1A"/>
          <w:sz w:val="22"/>
          <w:szCs w:val="22"/>
        </w:rPr>
        <w:t xml:space="preserve"> was running a fashion brand with a 30% return rate and no tool that could connect customer body data, garment measurements, fabric elasticity, and fit preferences into a single, reliable recommendation. After testing over 30 size recommendation tools — all of which either gave vague suggestions, ignored elasticity, or applied a single recommendation across every product regardless of construction — she built the system she needed.</w:t>
      </w:r>
    </w:p>
    <w:p w14:paraId="5F450168">
      <w:pPr>
        <w:spacing w:after="160" w:line="320" w:lineRule="auto"/>
        <w:jc w:val="both"/>
      </w:pPr>
      <w:r>
        <w:rPr>
          <w:rFonts w:ascii="Georgia" w:hAnsi="Georgia" w:eastAsia="Georgia" w:cs="Georgia"/>
          <w:b w:val="0"/>
          <w:bCs w:val="0"/>
          <w:i w:val="0"/>
          <w:iCs w:val="0"/>
          <w:color w:val="1A1A1A"/>
          <w:sz w:val="22"/>
          <w:szCs w:val="22"/>
        </w:rPr>
        <w:t>SizeSense.ai creates a 1:1 alignment between the customer’s body measurements and the exact measurements of the specific garment being recommended. It factors in fabric elasticity, garment construction, body shape, and wear preference. It is honest: if no size will fit, it says so — because a prevented return is better than a completed sale that ends in disappointment.</w:t>
      </w:r>
    </w:p>
    <w:p w14:paraId="55023CE1">
      <w:pPr>
        <w:spacing w:after="160" w:line="320" w:lineRule="auto"/>
        <w:jc w:val="both"/>
        <w:rPr>
          <w:rFonts w:hint="default" w:ascii="Georgia" w:hAnsi="Georgia" w:eastAsia="SimSun" w:cs="Georgia"/>
          <w:b/>
          <w:bCs/>
          <w:sz w:val="24"/>
          <w:szCs w:val="24"/>
        </w:rPr>
      </w:pPr>
      <w:r>
        <w:rPr>
          <w:rFonts w:hint="default" w:ascii="Georgia" w:hAnsi="Georgia" w:eastAsia="SimSun" w:cs="Georgia"/>
          <w:b/>
          <w:bCs/>
          <w:sz w:val="24"/>
          <w:szCs w:val="24"/>
        </w:rPr>
        <w:t>Checking fit with SizeSense.ai provides a digital version of the pre-sampling validation step described in Chapter 5, helping brands identify potential fit issues before production.</w:t>
      </w:r>
    </w:p>
    <w:p w14:paraId="219F9087">
      <w:pPr>
        <w:spacing w:after="160" w:line="320" w:lineRule="auto"/>
        <w:jc w:val="both"/>
      </w:pPr>
      <w:r>
        <w:rPr>
          <w:rFonts w:ascii="Georgia" w:hAnsi="Georgia" w:eastAsia="Georgia" w:cs="Georgia"/>
          <w:b w:val="0"/>
          <w:bCs w:val="0"/>
          <w:i w:val="0"/>
          <w:iCs w:val="0"/>
          <w:color w:val="1A1A1A"/>
          <w:sz w:val="22"/>
          <w:szCs w:val="22"/>
        </w:rPr>
        <w:t xml:space="preserve"> Enter your garment measurements and your target customer’s body measurements — the system tells you whether the clothing will fit, run large, or run small, before the first sample is cut.</w:t>
      </w:r>
    </w:p>
    <w:p w14:paraId="68984DCC">
      <w:pPr>
        <w:pageBreakBefore/>
      </w:pPr>
    </w:p>
    <w:p w14:paraId="1AC0BF36">
      <w:pPr>
        <w:spacing w:before="0" w:after="400"/>
      </w:pPr>
    </w:p>
    <w:p w14:paraId="558EFD84">
      <w:pPr>
        <w:spacing w:before="0" w:after="60"/>
      </w:pPr>
      <w:r>
        <w:rPr>
          <w:rFonts w:ascii="Arial" w:hAnsi="Arial" w:eastAsia="Arial" w:cs="Arial"/>
          <w:b/>
          <w:bCs/>
          <w:i w:val="0"/>
          <w:iCs w:val="0"/>
          <w:color w:val="4A9B6F"/>
          <w:sz w:val="18"/>
          <w:szCs w:val="18"/>
        </w:rPr>
        <w:t>CLOSING</w:t>
      </w:r>
    </w:p>
    <w:p w14:paraId="5926ACA1">
      <w:pPr>
        <w:spacing w:before="0" w:after="80"/>
      </w:pPr>
    </w:p>
    <w:p w14:paraId="05DCA199">
      <w:pPr>
        <w:pBdr>
          <w:bottom w:val="single" w:color="2E6B4F" w:sz="12" w:space="1"/>
        </w:pBdr>
        <w:spacing w:before="0" w:after="160"/>
      </w:pPr>
    </w:p>
    <w:p w14:paraId="39D17DBB">
      <w:pPr>
        <w:pStyle w:val="2"/>
        <w:spacing w:before="80" w:after="200"/>
      </w:pPr>
      <w:r>
        <w:rPr>
          <w:rFonts w:ascii="Georgia" w:hAnsi="Georgia" w:eastAsia="Georgia" w:cs="Georgia"/>
          <w:b/>
          <w:bCs/>
          <w:i w:val="0"/>
          <w:iCs w:val="0"/>
          <w:color w:val="2E6B4F"/>
          <w:sz w:val="44"/>
          <w:szCs w:val="44"/>
        </w:rPr>
        <w:t>20 Fit Mistakes Fashion Brands Make</w:t>
      </w:r>
    </w:p>
    <w:p w14:paraId="74FFBC79">
      <w:pPr>
        <w:spacing w:before="80" w:after="240" w:line="340" w:lineRule="auto"/>
        <w:jc w:val="left"/>
      </w:pPr>
      <w:r>
        <w:rPr>
          <w:rFonts w:ascii="Georgia" w:hAnsi="Georgia" w:eastAsia="Georgia" w:cs="Georgia"/>
          <w:b w:val="0"/>
          <w:bCs w:val="0"/>
          <w:i/>
          <w:iCs/>
          <w:color w:val="555555"/>
          <w:sz w:val="24"/>
          <w:szCs w:val="24"/>
        </w:rPr>
        <w:t>Most of these are completely avoidable. Save this list for your team — or send it to a founder still treating returns as “just part of the business.”</w:t>
      </w:r>
    </w:p>
    <w:p w14:paraId="1FA9185C">
      <w:pPr>
        <w:spacing w:before="0" w:after="160"/>
      </w:pPr>
    </w:p>
    <w:p w14:paraId="7ABA6E1E">
      <w:pPr>
        <w:shd w:val="clear" w:fill="FFFFFF"/>
        <w:spacing w:before="120" w:after="120" w:line="300" w:lineRule="auto"/>
        <w:ind w:left="720"/>
      </w:pPr>
      <w:r>
        <w:rPr>
          <w:rFonts w:ascii="Arial" w:hAnsi="Arial" w:eastAsia="Arial" w:cs="Arial"/>
          <w:b/>
          <w:bCs/>
          <w:i w:val="0"/>
          <w:iCs w:val="0"/>
          <w:color w:val="2E6B4F"/>
          <w:sz w:val="22"/>
          <w:szCs w:val="22"/>
        </w:rPr>
        <w:t xml:space="preserve">1.  </w:t>
      </w:r>
      <w:r>
        <w:rPr>
          <w:rFonts w:ascii="Georgia" w:hAnsi="Georgia" w:eastAsia="Georgia" w:cs="Georgia"/>
          <w:b w:val="0"/>
          <w:bCs w:val="0"/>
          <w:i w:val="0"/>
          <w:iCs w:val="0"/>
          <w:color w:val="1A1A1A"/>
          <w:sz w:val="22"/>
          <w:szCs w:val="22"/>
        </w:rPr>
        <w:t>Brands treat returns as a cost of doing business. Most of the time, they are a fit problem.</w:t>
      </w:r>
    </w:p>
    <w:p w14:paraId="4BF76ADE">
      <w:pPr>
        <w:shd w:val="clear" w:fill="F4F7F5"/>
        <w:spacing w:before="120" w:after="120" w:line="300" w:lineRule="auto"/>
        <w:ind w:left="720"/>
      </w:pPr>
      <w:r>
        <w:rPr>
          <w:rFonts w:ascii="Arial" w:hAnsi="Arial" w:eastAsia="Arial" w:cs="Arial"/>
          <w:b/>
          <w:bCs/>
          <w:i w:val="0"/>
          <w:iCs w:val="0"/>
          <w:color w:val="2E6B4F"/>
          <w:sz w:val="22"/>
          <w:szCs w:val="22"/>
        </w:rPr>
        <w:t xml:space="preserve">2.  </w:t>
      </w:r>
      <w:r>
        <w:rPr>
          <w:rFonts w:ascii="Georgia" w:hAnsi="Georgia" w:eastAsia="Georgia" w:cs="Georgia"/>
          <w:b w:val="0"/>
          <w:bCs w:val="0"/>
          <w:i w:val="0"/>
          <w:iCs w:val="0"/>
          <w:color w:val="1A1A1A"/>
          <w:sz w:val="22"/>
          <w:szCs w:val="22"/>
        </w:rPr>
        <w:t>If customers constantly ask “should I size up or down?” — the sizing system is already broken.</w:t>
      </w:r>
    </w:p>
    <w:p w14:paraId="2003B23E">
      <w:pPr>
        <w:shd w:val="clear" w:fill="FFFFFF"/>
        <w:spacing w:before="120" w:after="120" w:line="300" w:lineRule="auto"/>
        <w:ind w:left="720"/>
      </w:pPr>
      <w:r>
        <w:rPr>
          <w:rFonts w:ascii="Arial" w:hAnsi="Arial" w:eastAsia="Arial" w:cs="Arial"/>
          <w:b/>
          <w:bCs/>
          <w:i w:val="0"/>
          <w:iCs w:val="0"/>
          <w:color w:val="2E6B4F"/>
          <w:sz w:val="22"/>
          <w:szCs w:val="22"/>
        </w:rPr>
        <w:t xml:space="preserve">3.  </w:t>
      </w:r>
      <w:r>
        <w:rPr>
          <w:rFonts w:ascii="Georgia" w:hAnsi="Georgia" w:eastAsia="Georgia" w:cs="Georgia"/>
          <w:b w:val="0"/>
          <w:bCs w:val="0"/>
          <w:i w:val="0"/>
          <w:iCs w:val="0"/>
          <w:color w:val="1A1A1A"/>
          <w:sz w:val="22"/>
          <w:szCs w:val="22"/>
        </w:rPr>
        <w:t>General size charts are one of the biggest hidden conversion killers in fashion e-commerce.</w:t>
      </w:r>
    </w:p>
    <w:p w14:paraId="14AF486D">
      <w:pPr>
        <w:shd w:val="clear" w:fill="F4F7F5"/>
        <w:spacing w:before="120" w:after="120" w:line="300" w:lineRule="auto"/>
        <w:ind w:left="720"/>
      </w:pPr>
      <w:r>
        <w:rPr>
          <w:rFonts w:ascii="Arial" w:hAnsi="Arial" w:eastAsia="Arial" w:cs="Arial"/>
          <w:b/>
          <w:bCs/>
          <w:i w:val="0"/>
          <w:iCs w:val="0"/>
          <w:color w:val="2E6B4F"/>
          <w:sz w:val="22"/>
          <w:szCs w:val="22"/>
        </w:rPr>
        <w:t xml:space="preserve">4.  </w:t>
      </w:r>
      <w:r>
        <w:rPr>
          <w:rFonts w:ascii="Georgia" w:hAnsi="Georgia" w:eastAsia="Georgia" w:cs="Georgia"/>
          <w:b w:val="0"/>
          <w:bCs w:val="0"/>
          <w:i w:val="0"/>
          <w:iCs w:val="0"/>
          <w:color w:val="1A1A1A"/>
          <w:sz w:val="22"/>
          <w:szCs w:val="22"/>
        </w:rPr>
        <w:t>Many brands do not actually know who they are designing for. “Women aged 25–40” is not a fit strategy.</w:t>
      </w:r>
      <w:bookmarkStart w:id="0" w:name="_GoBack"/>
      <w:bookmarkEnd w:id="0"/>
    </w:p>
    <w:p w14:paraId="03B36009">
      <w:pPr>
        <w:shd w:val="clear" w:fill="FFFFFF"/>
        <w:spacing w:before="120" w:after="120" w:line="300" w:lineRule="auto"/>
        <w:ind w:left="720"/>
      </w:pPr>
      <w:r>
        <w:rPr>
          <w:rFonts w:ascii="Arial" w:hAnsi="Arial" w:eastAsia="Arial" w:cs="Arial"/>
          <w:b/>
          <w:bCs/>
          <w:i w:val="0"/>
          <w:iCs w:val="0"/>
          <w:color w:val="2E6B4F"/>
          <w:sz w:val="22"/>
          <w:szCs w:val="22"/>
        </w:rPr>
        <w:t xml:space="preserve">5.  </w:t>
      </w:r>
      <w:r>
        <w:rPr>
          <w:rFonts w:ascii="Georgia" w:hAnsi="Georgia" w:eastAsia="Georgia" w:cs="Georgia"/>
          <w:b w:val="0"/>
          <w:bCs w:val="0"/>
          <w:i w:val="0"/>
          <w:iCs w:val="0"/>
          <w:color w:val="1A1A1A"/>
          <w:sz w:val="22"/>
          <w:szCs w:val="22"/>
        </w:rPr>
        <w:t>A product can photograph beautifully and still fail because the fit experience creates anxiety.</w:t>
      </w:r>
    </w:p>
    <w:p w14:paraId="5FD7DE2F">
      <w:pPr>
        <w:shd w:val="clear" w:fill="F4F7F5"/>
        <w:spacing w:before="120" w:after="120" w:line="300" w:lineRule="auto"/>
        <w:ind w:left="720"/>
      </w:pPr>
      <w:r>
        <w:rPr>
          <w:rFonts w:ascii="Arial" w:hAnsi="Arial" w:eastAsia="Arial" w:cs="Arial"/>
          <w:b/>
          <w:bCs/>
          <w:i w:val="0"/>
          <w:iCs w:val="0"/>
          <w:color w:val="2E6B4F"/>
          <w:sz w:val="22"/>
          <w:szCs w:val="22"/>
        </w:rPr>
        <w:t xml:space="preserve">6.  </w:t>
      </w:r>
      <w:r>
        <w:rPr>
          <w:rFonts w:ascii="Georgia" w:hAnsi="Georgia" w:eastAsia="Georgia" w:cs="Georgia"/>
          <w:b w:val="0"/>
          <w:bCs w:val="0"/>
          <w:i w:val="0"/>
          <w:iCs w:val="0"/>
          <w:color w:val="1A1A1A"/>
          <w:sz w:val="22"/>
          <w:szCs w:val="22"/>
        </w:rPr>
        <w:t>Most fit inconsistency starts long before production — during patternmaking and grading.</w:t>
      </w:r>
    </w:p>
    <w:p w14:paraId="4DD061BD">
      <w:pPr>
        <w:shd w:val="clear" w:fill="FFFFFF"/>
        <w:spacing w:before="120" w:after="120" w:line="300" w:lineRule="auto"/>
        <w:ind w:left="720"/>
      </w:pPr>
      <w:r>
        <w:rPr>
          <w:rFonts w:ascii="Arial" w:hAnsi="Arial" w:eastAsia="Arial" w:cs="Arial"/>
          <w:b/>
          <w:bCs/>
          <w:i w:val="0"/>
          <w:iCs w:val="0"/>
          <w:color w:val="2E6B4F"/>
          <w:sz w:val="22"/>
          <w:szCs w:val="22"/>
        </w:rPr>
        <w:t xml:space="preserve">7.  </w:t>
      </w:r>
      <w:r>
        <w:rPr>
          <w:rFonts w:ascii="Georgia" w:hAnsi="Georgia" w:eastAsia="Georgia" w:cs="Georgia"/>
          <w:b w:val="0"/>
          <w:bCs w:val="0"/>
          <w:i w:val="0"/>
          <w:iCs w:val="0"/>
          <w:color w:val="1A1A1A"/>
          <w:sz w:val="22"/>
          <w:szCs w:val="22"/>
        </w:rPr>
        <w:t>Stretch fabrics without clear fit logic create chaos across the size run.</w:t>
      </w:r>
    </w:p>
    <w:p w14:paraId="2E653194">
      <w:pPr>
        <w:shd w:val="clear" w:fill="F4F7F5"/>
        <w:spacing w:before="120" w:after="120" w:line="300" w:lineRule="auto"/>
        <w:ind w:left="720"/>
      </w:pPr>
      <w:r>
        <w:rPr>
          <w:rFonts w:ascii="Arial" w:hAnsi="Arial" w:eastAsia="Arial" w:cs="Arial"/>
          <w:b/>
          <w:bCs/>
          <w:i w:val="0"/>
          <w:iCs w:val="0"/>
          <w:color w:val="2E6B4F"/>
          <w:sz w:val="22"/>
          <w:szCs w:val="22"/>
        </w:rPr>
        <w:t xml:space="preserve">8.  </w:t>
      </w:r>
      <w:r>
        <w:rPr>
          <w:rFonts w:ascii="Georgia" w:hAnsi="Georgia" w:eastAsia="Georgia" w:cs="Georgia"/>
          <w:b w:val="0"/>
          <w:bCs w:val="0"/>
          <w:i w:val="0"/>
          <w:iCs w:val="0"/>
          <w:color w:val="1A1A1A"/>
          <w:sz w:val="22"/>
          <w:szCs w:val="22"/>
        </w:rPr>
        <w:t>The more inconsistent your sizing becomes, the more expensive your customer acquisition gets.</w:t>
      </w:r>
    </w:p>
    <w:p w14:paraId="13171BD3">
      <w:pPr>
        <w:shd w:val="clear" w:fill="FFFFFF"/>
        <w:spacing w:before="120" w:after="120" w:line="300" w:lineRule="auto"/>
        <w:ind w:left="720"/>
      </w:pPr>
      <w:r>
        <w:rPr>
          <w:rFonts w:ascii="Arial" w:hAnsi="Arial" w:eastAsia="Arial" w:cs="Arial"/>
          <w:b/>
          <w:bCs/>
          <w:i w:val="0"/>
          <w:iCs w:val="0"/>
          <w:color w:val="2E6B4F"/>
          <w:sz w:val="22"/>
          <w:szCs w:val="22"/>
        </w:rPr>
        <w:t xml:space="preserve">9.  </w:t>
      </w:r>
      <w:r>
        <w:rPr>
          <w:rFonts w:ascii="Georgia" w:hAnsi="Georgia" w:eastAsia="Georgia" w:cs="Georgia"/>
          <w:b w:val="0"/>
          <w:bCs w:val="0"/>
          <w:i w:val="0"/>
          <w:iCs w:val="0"/>
          <w:color w:val="1A1A1A"/>
          <w:sz w:val="22"/>
          <w:szCs w:val="22"/>
        </w:rPr>
        <w:t>Virtual try-ons cannot fix bad grading. Technology does not solve structural logic problems.</w:t>
      </w:r>
    </w:p>
    <w:p w14:paraId="5E4F1F9B">
      <w:pPr>
        <w:shd w:val="clear" w:fill="F4F7F5"/>
        <w:spacing w:before="120" w:after="120" w:line="300" w:lineRule="auto"/>
        <w:ind w:left="720"/>
      </w:pPr>
      <w:r>
        <w:rPr>
          <w:rFonts w:ascii="Arial" w:hAnsi="Arial" w:eastAsia="Arial" w:cs="Arial"/>
          <w:b/>
          <w:bCs/>
          <w:i w:val="0"/>
          <w:iCs w:val="0"/>
          <w:color w:val="2E6B4F"/>
          <w:sz w:val="22"/>
          <w:szCs w:val="22"/>
        </w:rPr>
        <w:t xml:space="preserve">10.  </w:t>
      </w:r>
      <w:r>
        <w:rPr>
          <w:rFonts w:ascii="Georgia" w:hAnsi="Georgia" w:eastAsia="Georgia" w:cs="Georgia"/>
          <w:b w:val="0"/>
          <w:bCs w:val="0"/>
          <w:i w:val="0"/>
          <w:iCs w:val="0"/>
          <w:color w:val="1A1A1A"/>
          <w:sz w:val="22"/>
          <w:szCs w:val="22"/>
        </w:rPr>
        <w:t>AI styling tools mean nothing if the customer still does not trust the size.</w:t>
      </w:r>
    </w:p>
    <w:p w14:paraId="0B1865CB">
      <w:pPr>
        <w:shd w:val="clear" w:fill="FFFFFF"/>
        <w:spacing w:before="120" w:after="120" w:line="300" w:lineRule="auto"/>
        <w:ind w:left="720"/>
      </w:pPr>
      <w:r>
        <w:rPr>
          <w:rFonts w:ascii="Arial" w:hAnsi="Arial" w:eastAsia="Arial" w:cs="Arial"/>
          <w:b/>
          <w:bCs/>
          <w:i w:val="0"/>
          <w:iCs w:val="0"/>
          <w:color w:val="2E6B4F"/>
          <w:sz w:val="22"/>
          <w:szCs w:val="22"/>
        </w:rPr>
        <w:t xml:space="preserve">11.  </w:t>
      </w:r>
      <w:r>
        <w:rPr>
          <w:rFonts w:ascii="Georgia" w:hAnsi="Georgia" w:eastAsia="Georgia" w:cs="Georgia"/>
          <w:b w:val="0"/>
          <w:bCs w:val="0"/>
          <w:i w:val="0"/>
          <w:iCs w:val="0"/>
          <w:color w:val="1A1A1A"/>
          <w:sz w:val="22"/>
          <w:szCs w:val="22"/>
        </w:rPr>
        <w:t>Returns data is one of the most underused sources of product intelligence in fashion.</w:t>
      </w:r>
    </w:p>
    <w:p w14:paraId="396F341B">
      <w:pPr>
        <w:shd w:val="clear" w:fill="F4F7F5"/>
        <w:spacing w:before="120" w:after="120" w:line="300" w:lineRule="auto"/>
        <w:ind w:left="720"/>
      </w:pPr>
      <w:r>
        <w:rPr>
          <w:rFonts w:ascii="Arial" w:hAnsi="Arial" w:eastAsia="Arial" w:cs="Arial"/>
          <w:b/>
          <w:bCs/>
          <w:i w:val="0"/>
          <w:iCs w:val="0"/>
          <w:color w:val="2E6B4F"/>
          <w:sz w:val="22"/>
          <w:szCs w:val="22"/>
        </w:rPr>
        <w:t xml:space="preserve">12.  </w:t>
      </w:r>
      <w:r>
        <w:rPr>
          <w:rFonts w:ascii="Georgia" w:hAnsi="Georgia" w:eastAsia="Georgia" w:cs="Georgia"/>
          <w:b w:val="0"/>
          <w:bCs w:val="0"/>
          <w:i w:val="0"/>
          <w:iCs w:val="0"/>
          <w:color w:val="1A1A1A"/>
          <w:sz w:val="22"/>
          <w:szCs w:val="22"/>
        </w:rPr>
        <w:t>Brands often optimise for aesthetics while completely ignoring wear experience.</w:t>
      </w:r>
    </w:p>
    <w:p w14:paraId="58E94224">
      <w:pPr>
        <w:shd w:val="clear" w:fill="FFFFFF"/>
        <w:spacing w:before="120" w:after="120" w:line="300" w:lineRule="auto"/>
        <w:ind w:left="720"/>
      </w:pPr>
      <w:r>
        <w:rPr>
          <w:rFonts w:ascii="Arial" w:hAnsi="Arial" w:eastAsia="Arial" w:cs="Arial"/>
          <w:b/>
          <w:bCs/>
          <w:i w:val="0"/>
          <w:iCs w:val="0"/>
          <w:color w:val="2E6B4F"/>
          <w:sz w:val="22"/>
          <w:szCs w:val="22"/>
        </w:rPr>
        <w:t xml:space="preserve">13.  </w:t>
      </w:r>
      <w:r>
        <w:rPr>
          <w:rFonts w:ascii="Georgia" w:hAnsi="Georgia" w:eastAsia="Georgia" w:cs="Georgia"/>
          <w:b w:val="0"/>
          <w:bCs w:val="0"/>
          <w:i w:val="0"/>
          <w:iCs w:val="0"/>
          <w:color w:val="1A1A1A"/>
          <w:sz w:val="22"/>
          <w:szCs w:val="22"/>
        </w:rPr>
        <w:t>A “medium” means something different in almost every fashion brand. Customers are exhausted by it.</w:t>
      </w:r>
    </w:p>
    <w:p w14:paraId="419837AA">
      <w:pPr>
        <w:shd w:val="clear" w:fill="F4F7F5"/>
        <w:spacing w:before="120" w:after="120" w:line="300" w:lineRule="auto"/>
        <w:ind w:left="720"/>
      </w:pPr>
      <w:r>
        <w:rPr>
          <w:rFonts w:ascii="Arial" w:hAnsi="Arial" w:eastAsia="Arial" w:cs="Arial"/>
          <w:b/>
          <w:bCs/>
          <w:i w:val="0"/>
          <w:iCs w:val="0"/>
          <w:color w:val="2E6B4F"/>
          <w:sz w:val="22"/>
          <w:szCs w:val="22"/>
        </w:rPr>
        <w:t xml:space="preserve">14.  </w:t>
      </w:r>
      <w:r>
        <w:rPr>
          <w:rFonts w:ascii="Georgia" w:hAnsi="Georgia" w:eastAsia="Georgia" w:cs="Georgia"/>
          <w:b w:val="0"/>
          <w:bCs w:val="0"/>
          <w:i w:val="0"/>
          <w:iCs w:val="0"/>
          <w:color w:val="1A1A1A"/>
          <w:sz w:val="22"/>
          <w:szCs w:val="22"/>
        </w:rPr>
        <w:t>Fit is emotional. Customers remember how clothing made them feel, not just how it looked.</w:t>
      </w:r>
    </w:p>
    <w:p w14:paraId="6C0BC926">
      <w:pPr>
        <w:shd w:val="clear" w:fill="FFFFFF"/>
        <w:spacing w:before="120" w:after="120" w:line="300" w:lineRule="auto"/>
        <w:ind w:left="720"/>
      </w:pPr>
      <w:r>
        <w:rPr>
          <w:rFonts w:ascii="Arial" w:hAnsi="Arial" w:eastAsia="Arial" w:cs="Arial"/>
          <w:b/>
          <w:bCs/>
          <w:i w:val="0"/>
          <w:iCs w:val="0"/>
          <w:color w:val="2E6B4F"/>
          <w:sz w:val="22"/>
          <w:szCs w:val="22"/>
        </w:rPr>
        <w:t xml:space="preserve">15.  </w:t>
      </w:r>
      <w:r>
        <w:rPr>
          <w:rFonts w:ascii="Georgia" w:hAnsi="Georgia" w:eastAsia="Georgia" w:cs="Georgia"/>
          <w:b w:val="0"/>
          <w:bCs w:val="0"/>
          <w:i w:val="0"/>
          <w:iCs w:val="0"/>
          <w:color w:val="1A1A1A"/>
          <w:sz w:val="22"/>
          <w:szCs w:val="22"/>
        </w:rPr>
        <w:t>Most brands react to return rates instead of building systems that prevent returns in the first place.</w:t>
      </w:r>
    </w:p>
    <w:p w14:paraId="76FA69AF">
      <w:pPr>
        <w:shd w:val="clear" w:fill="F4F7F5"/>
        <w:spacing w:before="120" w:after="120" w:line="300" w:lineRule="auto"/>
        <w:ind w:left="720"/>
      </w:pPr>
      <w:r>
        <w:rPr>
          <w:rFonts w:ascii="Arial" w:hAnsi="Arial" w:eastAsia="Arial" w:cs="Arial"/>
          <w:b/>
          <w:bCs/>
          <w:i w:val="0"/>
          <w:iCs w:val="0"/>
          <w:color w:val="2E6B4F"/>
          <w:sz w:val="22"/>
          <w:szCs w:val="22"/>
        </w:rPr>
        <w:t xml:space="preserve">16.  </w:t>
      </w:r>
      <w:r>
        <w:rPr>
          <w:rFonts w:ascii="Georgia" w:hAnsi="Georgia" w:eastAsia="Georgia" w:cs="Georgia"/>
          <w:b w:val="0"/>
          <w:bCs w:val="0"/>
          <w:i w:val="0"/>
          <w:iCs w:val="0"/>
          <w:color w:val="1A1A1A"/>
          <w:sz w:val="22"/>
          <w:szCs w:val="22"/>
        </w:rPr>
        <w:t>If your fit process depends on gut feeling, scaling becomes dangerous.</w:t>
      </w:r>
    </w:p>
    <w:p w14:paraId="395FD788">
      <w:pPr>
        <w:shd w:val="clear" w:fill="FFFFFF"/>
        <w:spacing w:before="120" w:after="120" w:line="300" w:lineRule="auto"/>
        <w:ind w:left="720"/>
      </w:pPr>
      <w:r>
        <w:rPr>
          <w:rFonts w:ascii="Arial" w:hAnsi="Arial" w:eastAsia="Arial" w:cs="Arial"/>
          <w:b/>
          <w:bCs/>
          <w:i w:val="0"/>
          <w:iCs w:val="0"/>
          <w:color w:val="2E6B4F"/>
          <w:sz w:val="22"/>
          <w:szCs w:val="22"/>
        </w:rPr>
        <w:t xml:space="preserve">17.  </w:t>
      </w:r>
      <w:r>
        <w:rPr>
          <w:rFonts w:ascii="Georgia" w:hAnsi="Georgia" w:eastAsia="Georgia" w:cs="Georgia"/>
          <w:b w:val="0"/>
          <w:bCs w:val="0"/>
          <w:i w:val="0"/>
          <w:iCs w:val="0"/>
          <w:color w:val="1A1A1A"/>
          <w:sz w:val="22"/>
          <w:szCs w:val="22"/>
        </w:rPr>
        <w:t>The brands with the lowest return rates usually have the clearest fit philosophy internally.</w:t>
      </w:r>
    </w:p>
    <w:p w14:paraId="0160AA75">
      <w:pPr>
        <w:shd w:val="clear" w:fill="F4F7F5"/>
        <w:spacing w:before="120" w:after="120" w:line="300" w:lineRule="auto"/>
        <w:ind w:left="720"/>
      </w:pPr>
      <w:r>
        <w:rPr>
          <w:rFonts w:ascii="Arial" w:hAnsi="Arial" w:eastAsia="Arial" w:cs="Arial"/>
          <w:b/>
          <w:bCs/>
          <w:i w:val="0"/>
          <w:iCs w:val="0"/>
          <w:color w:val="2E6B4F"/>
          <w:sz w:val="22"/>
          <w:szCs w:val="22"/>
        </w:rPr>
        <w:t xml:space="preserve">18.  </w:t>
      </w:r>
      <w:r>
        <w:rPr>
          <w:rFonts w:ascii="Georgia" w:hAnsi="Georgia" w:eastAsia="Georgia" w:cs="Georgia"/>
          <w:b w:val="0"/>
          <w:bCs w:val="0"/>
          <w:i w:val="0"/>
          <w:iCs w:val="0"/>
          <w:color w:val="1A1A1A"/>
          <w:sz w:val="22"/>
          <w:szCs w:val="22"/>
        </w:rPr>
        <w:t>Size recommendation tools only work if they understand garments — not just body measurements.</w:t>
      </w:r>
    </w:p>
    <w:p w14:paraId="64202D91">
      <w:pPr>
        <w:shd w:val="clear" w:fill="FFFFFF"/>
        <w:spacing w:before="120" w:after="120" w:line="300" w:lineRule="auto"/>
        <w:ind w:left="720"/>
      </w:pPr>
      <w:r>
        <w:rPr>
          <w:rFonts w:ascii="Arial" w:hAnsi="Arial" w:eastAsia="Arial" w:cs="Arial"/>
          <w:b/>
          <w:bCs/>
          <w:i w:val="0"/>
          <w:iCs w:val="0"/>
          <w:color w:val="2E6B4F"/>
          <w:sz w:val="22"/>
          <w:szCs w:val="22"/>
        </w:rPr>
        <w:t xml:space="preserve">19.  </w:t>
      </w:r>
      <w:r>
        <w:rPr>
          <w:rFonts w:ascii="Georgia" w:hAnsi="Georgia" w:eastAsia="Georgia" w:cs="Georgia"/>
          <w:b w:val="0"/>
          <w:bCs w:val="0"/>
          <w:i w:val="0"/>
          <w:iCs w:val="0"/>
          <w:color w:val="1A1A1A"/>
          <w:sz w:val="22"/>
          <w:szCs w:val="22"/>
        </w:rPr>
        <w:t>Sustainability claims lose credibility when products constantly come back due to poor fit.</w:t>
      </w:r>
    </w:p>
    <w:p w14:paraId="2C6B2618">
      <w:pPr>
        <w:shd w:val="clear" w:fill="F4F7F5"/>
        <w:spacing w:before="120" w:after="120" w:line="300" w:lineRule="auto"/>
        <w:ind w:left="720"/>
      </w:pPr>
      <w:r>
        <w:rPr>
          <w:rFonts w:ascii="Arial" w:hAnsi="Arial" w:eastAsia="Arial" w:cs="Arial"/>
          <w:b/>
          <w:bCs/>
          <w:i w:val="0"/>
          <w:iCs w:val="0"/>
          <w:color w:val="2E6B4F"/>
          <w:sz w:val="22"/>
          <w:szCs w:val="22"/>
        </w:rPr>
        <w:t xml:space="preserve">20.  </w:t>
      </w:r>
      <w:r>
        <w:rPr>
          <w:rFonts w:ascii="Georgia" w:hAnsi="Georgia" w:eastAsia="Georgia" w:cs="Georgia"/>
          <w:b w:val="0"/>
          <w:bCs w:val="0"/>
          <w:i w:val="0"/>
          <w:iCs w:val="0"/>
          <w:color w:val="1A1A1A"/>
          <w:sz w:val="22"/>
          <w:szCs w:val="22"/>
        </w:rPr>
        <w:t>Fashion does not have a returns problem. It has a fit consistency problem. E-commerce exposed it.</w:t>
      </w:r>
    </w:p>
    <w:p w14:paraId="5B2B89BF">
      <w:pPr>
        <w:pageBreakBefore/>
      </w:pPr>
    </w:p>
    <w:p w14:paraId="15F35FDB">
      <w:pPr>
        <w:spacing w:before="0" w:after="800"/>
      </w:pPr>
    </w:p>
    <w:p w14:paraId="246F41AD">
      <w:pPr>
        <w:pBdr>
          <w:bottom w:val="single" w:color="2E6B4F" w:sz="12" w:space="1"/>
        </w:pBdr>
        <w:spacing w:before="0" w:after="160"/>
      </w:pPr>
    </w:p>
    <w:p w14:paraId="249D58B0">
      <w:pPr>
        <w:spacing w:before="0" w:after="240"/>
      </w:pPr>
    </w:p>
    <w:p w14:paraId="2A1B80D7">
      <w:pPr>
        <w:spacing w:before="0" w:after="400"/>
        <w:jc w:val="center"/>
      </w:pPr>
      <w:r>
        <w:rPr>
          <w:rFonts w:ascii="Georgia" w:hAnsi="Georgia" w:eastAsia="Georgia" w:cs="Georgia"/>
          <w:b w:val="0"/>
          <w:bCs w:val="0"/>
          <w:i/>
          <w:iCs/>
          <w:color w:val="2E6B4F"/>
          <w:sz w:val="28"/>
          <w:szCs w:val="28"/>
        </w:rPr>
        <w:t>When fit becomes a system — not a series of assumptions — returns go down, customer confidence goes up, and the brand becomes the kind of place people return to because they know what to expect.</w:t>
      </w:r>
    </w:p>
    <w:p w14:paraId="1290BF93">
      <w:pPr>
        <w:pBdr>
          <w:bottom w:val="single" w:color="C8DDD2" w:sz="4" w:space="1"/>
        </w:pBdr>
        <w:spacing w:before="80" w:after="80"/>
      </w:pPr>
    </w:p>
    <w:p w14:paraId="43EAF870">
      <w:pPr>
        <w:spacing w:before="0" w:after="160"/>
      </w:pPr>
    </w:p>
    <w:p w14:paraId="563AA825">
      <w:pPr>
        <w:spacing w:before="0" w:after="120"/>
      </w:pPr>
      <w:r>
        <w:rPr>
          <w:rFonts w:ascii="Georgia" w:hAnsi="Georgia" w:eastAsia="Georgia" w:cs="Georgia"/>
          <w:b/>
          <w:bCs/>
          <w:i w:val="0"/>
          <w:iCs w:val="0"/>
          <w:color w:val="1A1A1A"/>
          <w:sz w:val="28"/>
          <w:szCs w:val="28"/>
        </w:rPr>
        <w:t>About SizeSense.ai</w:t>
      </w:r>
    </w:p>
    <w:p w14:paraId="12C32260">
      <w:pPr>
        <w:spacing w:after="160" w:line="320" w:lineRule="auto"/>
        <w:jc w:val="both"/>
      </w:pPr>
      <w:r>
        <w:rPr>
          <w:rFonts w:ascii="Georgia" w:hAnsi="Georgia" w:eastAsia="Georgia" w:cs="Georgia"/>
          <w:b w:val="0"/>
          <w:bCs w:val="0"/>
          <w:i w:val="0"/>
          <w:iCs w:val="0"/>
          <w:color w:val="1A1A1A"/>
          <w:sz w:val="22"/>
          <w:szCs w:val="22"/>
        </w:rPr>
        <w:t>SizeSense.ai is the most accurate size recommendation tool on the market — the only tool that factors in fabric elasticity, garment design, body shape, and customer wear preferences to deliver precise, individual size recommendations.</w:t>
      </w:r>
    </w:p>
    <w:p w14:paraId="39C72E1E">
      <w:pPr>
        <w:spacing w:after="160" w:line="320" w:lineRule="auto"/>
        <w:jc w:val="both"/>
      </w:pPr>
      <w:r>
        <w:rPr>
          <w:rFonts w:ascii="Georgia" w:hAnsi="Georgia" w:eastAsia="Georgia" w:cs="Georgia"/>
          <w:b w:val="0"/>
          <w:bCs w:val="0"/>
          <w:i w:val="0"/>
          <w:iCs w:val="0"/>
          <w:color w:val="1A1A1A"/>
          <w:sz w:val="22"/>
          <w:szCs w:val="22"/>
        </w:rPr>
        <w:t>Built by fashion professionals who experienced the returns problem firsthand, SizeSense.ai reduces returns, increases conversion, and gives brands the body measurement data they need to design for their real customers.</w:t>
      </w:r>
    </w:p>
    <w:p w14:paraId="3BF2AF46">
      <w:pPr>
        <w:spacing w:before="0" w:after="160"/>
      </w:pPr>
    </w:p>
    <w:p w14:paraId="6072AB4D">
      <w:r>
        <w:rPr>
          <w:rFonts w:ascii="Arial" w:hAnsi="Arial" w:eastAsia="Arial" w:cs="Arial"/>
          <w:b/>
          <w:bCs/>
          <w:i w:val="0"/>
          <w:iCs w:val="0"/>
          <w:color w:val="1A1A1A"/>
          <w:sz w:val="20"/>
          <w:szCs w:val="20"/>
        </w:rPr>
        <w:t xml:space="preserve">Book a free demo:  </w:t>
      </w:r>
      <w:r>
        <w:rPr>
          <w:rFonts w:ascii="Arial" w:hAnsi="Arial" w:eastAsia="Arial" w:cs="Arial"/>
          <w:b w:val="0"/>
          <w:bCs w:val="0"/>
          <w:i w:val="0"/>
          <w:iCs w:val="0"/>
          <w:color w:val="2E6B4F"/>
          <w:sz w:val="20"/>
          <w:szCs w:val="20"/>
        </w:rPr>
        <w:t>calendly.com/vesselena-sizesense/new-meeting</w:t>
      </w:r>
    </w:p>
    <w:p w14:paraId="04EB26E6">
      <w:r>
        <w:rPr>
          <w:rFonts w:ascii="Arial" w:hAnsi="Arial" w:eastAsia="Arial" w:cs="Arial"/>
          <w:b/>
          <w:bCs/>
          <w:i w:val="0"/>
          <w:iCs w:val="0"/>
          <w:color w:val="1A1A1A"/>
          <w:sz w:val="20"/>
          <w:szCs w:val="20"/>
        </w:rPr>
        <w:t xml:space="preserve">Try on Shopify:  </w:t>
      </w:r>
      <w:r>
        <w:rPr>
          <w:rFonts w:ascii="Arial" w:hAnsi="Arial" w:eastAsia="Arial" w:cs="Arial"/>
          <w:b w:val="0"/>
          <w:bCs w:val="0"/>
          <w:i w:val="0"/>
          <w:iCs w:val="0"/>
          <w:color w:val="2E6B4F"/>
          <w:sz w:val="20"/>
          <w:szCs w:val="20"/>
        </w:rPr>
        <w:t>apps.shopify.com/sizesense</w:t>
      </w:r>
    </w:p>
    <w:p w14:paraId="76EACF76">
      <w:r>
        <w:rPr>
          <w:rFonts w:ascii="Arial" w:hAnsi="Arial" w:eastAsia="Arial" w:cs="Arial"/>
          <w:b/>
          <w:bCs/>
          <w:i w:val="0"/>
          <w:iCs w:val="0"/>
          <w:color w:val="1A1A1A"/>
          <w:sz w:val="20"/>
          <w:szCs w:val="20"/>
        </w:rPr>
        <w:t xml:space="preserve">Website:  </w:t>
      </w:r>
      <w:r>
        <w:rPr>
          <w:rFonts w:ascii="Arial" w:hAnsi="Arial" w:eastAsia="Arial" w:cs="Arial"/>
          <w:b w:val="0"/>
          <w:bCs w:val="0"/>
          <w:i w:val="0"/>
          <w:iCs w:val="0"/>
          <w:color w:val="2E6B4F"/>
          <w:sz w:val="20"/>
          <w:szCs w:val="20"/>
        </w:rPr>
        <w:t>sizesense.ai</w:t>
      </w:r>
    </w:p>
    <w:p w14:paraId="6BD7F365">
      <w:pPr>
        <w:spacing w:before="0" w:after="320"/>
      </w:pPr>
    </w:p>
    <w:p w14:paraId="72CDB9C4">
      <w:pPr>
        <w:pBdr>
          <w:bottom w:val="single" w:color="C8DDD2" w:sz="4" w:space="1"/>
        </w:pBdr>
        <w:spacing w:before="80" w:after="80"/>
      </w:pPr>
    </w:p>
    <w:p w14:paraId="727E6FBA">
      <w:pPr>
        <w:jc w:val="center"/>
      </w:pPr>
      <w:r>
        <w:rPr>
          <w:rFonts w:ascii="Arial" w:hAnsi="Arial" w:eastAsia="Arial" w:cs="Arial"/>
          <w:b w:val="0"/>
          <w:bCs w:val="0"/>
          <w:i w:val="0"/>
          <w:iCs w:val="0"/>
          <w:color w:val="555555"/>
          <w:sz w:val="16"/>
          <w:szCs w:val="16"/>
        </w:rPr>
        <w:t>© Vesselena Marcheva / SizeSense.ai — All rights reserved.</w:t>
      </w:r>
    </w:p>
    <w:sectPr>
      <w:headerReference r:id="rId3" w:type="default"/>
      <w:footerReference r:id="rId4" w:type="default"/>
      <w:pgSz w:w="12240" w:h="15840"/>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Georgia">
    <w:panose1 w:val="02040502050405020303"/>
    <w:charset w:val="86"/>
    <w:family w:val="auto"/>
    <w:pitch w:val="default"/>
    <w:sig w:usb0="00000287" w:usb1="00000000" w:usb2="00000000" w:usb3="00000000" w:csb0="2000009F" w:csb1="00000000"/>
  </w:font>
  <w:font w:name="Microsoft YaHei">
    <w:panose1 w:val="020B0503020204020204"/>
    <w:charset w:val="86"/>
    <w:family w:val="auto"/>
    <w:pitch w:val="default"/>
    <w:sig w:usb0="80000287" w:usb1="2ACF3C50" w:usb2="00000016" w:usb3="00000000" w:csb0="0004001F" w:csb1="00000000"/>
  </w:font>
  <w:font w:name="Segoe UI Variable Display Semilight">
    <w:panose1 w:val="00000000000000000000"/>
    <w:charset w:val="00"/>
    <w:family w:val="auto"/>
    <w:pitch w:val="default"/>
    <w:sig w:usb0="A00002FF" w:usb1="0000000B" w:usb2="00000000" w:usb3="00000000" w:csb0="2000019F" w:csb1="00000000"/>
  </w:font>
  <w:font w:name="Georgia">
    <w:panose1 w:val="02040502050405020303"/>
    <w:charset w:val="00"/>
    <w:family w:val="auto"/>
    <w:pitch w:val="default"/>
    <w:sig w:usb0="000002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CC998">
    <w:pPr>
      <w:rPr>
        <w:rFonts w:hint="default" w:ascii="Georgia" w:hAnsi="Georgia" w:eastAsia="Arial" w:cs="Georgia"/>
        <w:b w:val="0"/>
        <w:bCs w:val="0"/>
        <w:i w:val="0"/>
        <w:iCs w:val="0"/>
        <w:color w:val="555555"/>
        <w:sz w:val="28"/>
        <w:szCs w:val="28"/>
        <w:lang w:val="en-US"/>
      </w:rPr>
    </w:pPr>
    <w:r>
      <w:rPr>
        <w:rFonts w:hint="default" w:ascii="Georgia" w:hAnsi="Georgia" w:eastAsia="Arial" w:cs="Georgia"/>
        <w:b/>
        <w:bCs/>
        <w:i w:val="0"/>
        <w:iCs w:val="0"/>
        <w:color w:val="555555"/>
        <w:sz w:val="28"/>
        <w:szCs w:val="28"/>
      </w:rPr>
      <w:t xml:space="preserve">SizeSense.ai </w:t>
    </w:r>
    <w:r>
      <w:rPr>
        <w:rFonts w:hint="default" w:ascii="Georgia" w:hAnsi="Georgia" w:eastAsia="Arial" w:cs="Georgia"/>
        <w:b/>
        <w:bCs/>
        <w:i w:val="0"/>
        <w:iCs w:val="0"/>
        <w:color w:val="555555"/>
        <w:sz w:val="28"/>
        <w:szCs w:val="28"/>
        <w:lang w:val="en-US"/>
      </w:rPr>
      <w:t>- 94% size recommendation tool</w:t>
    </w:r>
    <w:r>
      <w:rPr>
        <w:rFonts w:hint="default" w:ascii="Georgia" w:hAnsi="Georgia" w:eastAsia="Arial" w:cs="Georgia"/>
        <w:b w:val="0"/>
        <w:bCs w:val="0"/>
        <w:i w:val="0"/>
        <w:iCs w:val="0"/>
        <w:color w:val="555555"/>
        <w:sz w:val="28"/>
        <w:szCs w:val="28"/>
        <w:lang w:val="en-US"/>
      </w:rPr>
      <w:t xml:space="preserve"> </w:t>
    </w:r>
  </w:p>
  <w:p w14:paraId="56B02D2F">
    <w:pPr>
      <w:rPr>
        <w:rFonts w:hint="default" w:ascii="Georgia" w:hAnsi="Georgia" w:cs="Georgia"/>
        <w:sz w:val="20"/>
        <w:szCs w:val="20"/>
      </w:rPr>
    </w:pPr>
    <w:r>
      <w:rPr>
        <w:rFonts w:hint="default" w:ascii="Georgia" w:hAnsi="Georgia" w:eastAsia="Arial" w:cs="Georgia"/>
        <w:b/>
        <w:bCs/>
        <w:i w:val="0"/>
        <w:iCs w:val="0"/>
        <w:color w:val="1A1A1A"/>
        <w:sz w:val="20"/>
        <w:szCs w:val="20"/>
      </w:rPr>
      <w:t xml:space="preserve">Book a free demo:  </w:t>
    </w:r>
    <w:r>
      <w:rPr>
        <w:rFonts w:hint="default" w:ascii="Georgia" w:hAnsi="Georgia" w:eastAsia="Arial" w:cs="Georgia"/>
        <w:b w:val="0"/>
        <w:bCs w:val="0"/>
        <w:i w:val="0"/>
        <w:iCs w:val="0"/>
        <w:color w:val="2E6B4F"/>
        <w:sz w:val="20"/>
        <w:szCs w:val="20"/>
      </w:rPr>
      <w:t>calendly.com/vesselena-sizesense/new-meeting</w:t>
    </w:r>
  </w:p>
  <w:p w14:paraId="576C66C7">
    <w:pPr>
      <w:rPr>
        <w:rFonts w:hint="default" w:ascii="Georgia" w:hAnsi="Georgia" w:cs="Georgia"/>
        <w:sz w:val="20"/>
        <w:szCs w:val="20"/>
      </w:rPr>
    </w:pPr>
    <w:r>
      <w:rPr>
        <w:rFonts w:hint="default" w:ascii="Georgia" w:hAnsi="Georgia" w:eastAsia="Arial" w:cs="Georgia"/>
        <w:b/>
        <w:bCs/>
        <w:i w:val="0"/>
        <w:iCs w:val="0"/>
        <w:color w:val="1A1A1A"/>
        <w:sz w:val="20"/>
        <w:szCs w:val="20"/>
      </w:rPr>
      <w:t xml:space="preserve">Try on Shopify:  </w:t>
    </w:r>
    <w:r>
      <w:rPr>
        <w:rFonts w:hint="default" w:ascii="Georgia" w:hAnsi="Georgia" w:eastAsia="Arial" w:cs="Georgia"/>
        <w:b w:val="0"/>
        <w:bCs w:val="0"/>
        <w:i w:val="0"/>
        <w:iCs w:val="0"/>
        <w:color w:val="2E6B4F"/>
        <w:sz w:val="20"/>
        <w:szCs w:val="20"/>
      </w:rPr>
      <w:t>apps.shopify.com/sizesense</w:t>
    </w:r>
  </w:p>
  <w:p w14:paraId="484C4030">
    <w:pPr>
      <w:rPr>
        <w:rFonts w:hint="default" w:ascii="Georgia" w:hAnsi="Georgia" w:cs="Georgia"/>
        <w:sz w:val="20"/>
        <w:szCs w:val="20"/>
      </w:rPr>
    </w:pPr>
    <w:r>
      <w:rPr>
        <w:rFonts w:hint="default" w:ascii="Georgia" w:hAnsi="Georgia" w:eastAsia="Arial" w:cs="Georgia"/>
        <w:b/>
        <w:bCs/>
        <w:i w:val="0"/>
        <w:iCs w:val="0"/>
        <w:color w:val="1A1A1A"/>
        <w:sz w:val="20"/>
        <w:szCs w:val="20"/>
      </w:rPr>
      <w:t xml:space="preserve">Website:  </w:t>
    </w:r>
    <w:r>
      <w:rPr>
        <w:rFonts w:hint="default" w:ascii="Georgia" w:hAnsi="Georgia" w:eastAsia="Arial" w:cs="Georgia"/>
        <w:b w:val="0"/>
        <w:bCs w:val="0"/>
        <w:i w:val="0"/>
        <w:iCs w:val="0"/>
        <w:color w:val="2E6B4F"/>
        <w:sz w:val="20"/>
        <w:szCs w:val="20"/>
      </w:rPr>
      <w:t>sizesense.ai</w:t>
    </w:r>
  </w:p>
  <w:p w14:paraId="331FB5AB">
    <w:pPr>
      <w:pBdr>
        <w:top w:val="single" w:color="C8DDD2" w:sz="4" w:space="4"/>
      </w:pBdr>
      <w:jc w:val="center"/>
    </w:pPr>
    <w:r>
      <w:rPr>
        <w:rFonts w:ascii="Arial" w:hAnsi="Arial" w:eastAsia="Arial" w:cs="Arial"/>
        <w:b w:val="0"/>
        <w:bCs w:val="0"/>
        <w:i w:val="0"/>
        <w:iCs w:val="0"/>
        <w:color w:val="555555"/>
        <w:sz w:val="16"/>
        <w:szCs w:val="16"/>
      </w:rPr>
      <w:t xml:space="preserve"> —  </w:t>
    </w:r>
    <w:r>
      <w:rPr>
        <w:rFonts w:ascii="Arial" w:hAnsi="Arial" w:eastAsia="Arial" w:cs="Arial"/>
        <w:b/>
        <w:bCs/>
        <w:color w:val="4A9B6F"/>
        <w:sz w:val="16"/>
        <w:szCs w:val="16"/>
      </w:rPr>
      <w:fldChar w:fldCharType="begin"/>
    </w:r>
    <w:r>
      <w:rPr>
        <w:rFonts w:ascii="Arial" w:hAnsi="Arial" w:eastAsia="Arial" w:cs="Arial"/>
        <w:b/>
        <w:bCs/>
        <w:color w:val="4A9B6F"/>
        <w:sz w:val="16"/>
        <w:szCs w:val="16"/>
      </w:rPr>
      <w:instrText xml:space="preserve">PAGE</w:instrText>
    </w:r>
    <w:r>
      <w:rPr>
        <w:rFonts w:ascii="Arial" w:hAnsi="Arial" w:eastAsia="Arial" w:cs="Arial"/>
        <w:b/>
        <w:bCs/>
        <w:color w:val="4A9B6F"/>
        <w:sz w:val="16"/>
        <w:szCs w:val="16"/>
      </w:rPr>
      <w:fldChar w:fldCharType="separate"/>
    </w:r>
    <w:r>
      <w:rPr>
        <w:rFonts w:ascii="Arial" w:hAnsi="Arial" w:eastAsia="Arial" w:cs="Arial"/>
        <w:b/>
        <w:bCs/>
        <w:color w:val="4A9B6F"/>
        <w:sz w:val="16"/>
        <w:szCs w:val="16"/>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6C290">
    <w:pPr>
      <w:pBdr>
        <w:bottom w:val="single" w:color="C8DDD2" w:sz="4" w:space="4"/>
      </w:pBdr>
      <w:jc w:val="right"/>
    </w:pPr>
    <w:r>
      <w:rPr>
        <w:rFonts w:ascii="Arial" w:hAnsi="Arial" w:eastAsia="Arial" w:cs="Arial"/>
        <w:b w:val="0"/>
        <w:bCs w:val="0"/>
        <w:i w:val="0"/>
        <w:iCs w:val="0"/>
        <w:color w:val="555555"/>
        <w:sz w:val="16"/>
        <w:szCs w:val="16"/>
      </w:rPr>
      <w:t>Fit Is Not a Detail. It’s a System.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bullet"/>
      <w:lvlText w:val="•"/>
      <w:lvlJc w:val="left"/>
      <w:pPr>
        <w:ind w:left="72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compatSetting w:name="compatibilityMode" w:uri="http://schemas.microsoft.com/office/word" w:val="15"/>
  </w:compat>
  <w:rsids>
    <w:rsidRoot w:val="00000000"/>
    <w:rsid w:val="07FB4DAE"/>
    <w:rsid w:val="18633210"/>
    <w:rsid w:val="25553977"/>
    <w:rsid w:val="52981C47"/>
    <w:rsid w:val="536C30EB"/>
    <w:rsid w:val="542A23F3"/>
    <w:rsid w:val="66F205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iPriority="99" w:name="endnote reference"/>
    <w:lsdException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Georgia" w:hAnsi="Georgia" w:eastAsia="Georgia" w:cs="Georgia"/>
      <w:color w:val="1A1A1A"/>
      <w:sz w:val="22"/>
      <w:szCs w:val="22"/>
    </w:rPr>
  </w:style>
  <w:style w:type="paragraph" w:styleId="2">
    <w:name w:val="heading 1"/>
    <w:next w:val="1"/>
    <w:qFormat/>
    <w:uiPriority w:val="0"/>
    <w:pPr>
      <w:spacing w:before="80" w:after="200"/>
      <w:outlineLvl w:val="0"/>
    </w:pPr>
    <w:rPr>
      <w:rFonts w:ascii="Georgia" w:hAnsi="Georgia" w:eastAsia="Georgia" w:cs="Georgia"/>
      <w:b/>
      <w:bCs/>
      <w:color w:val="2E6B4F"/>
      <w:sz w:val="44"/>
      <w:szCs w:val="44"/>
    </w:rPr>
  </w:style>
  <w:style w:type="paragraph" w:styleId="3">
    <w:name w:val="heading 2"/>
    <w:next w:val="1"/>
    <w:qFormat/>
    <w:uiPriority w:val="0"/>
    <w:pPr>
      <w:spacing w:before="360" w:after="120"/>
      <w:outlineLvl w:val="1"/>
    </w:pPr>
    <w:rPr>
      <w:rFonts w:ascii="Georgia" w:hAnsi="Georgia" w:eastAsia="Georgia" w:cs="Georgia"/>
      <w:b/>
      <w:bCs/>
      <w:color w:val="1A1A1A"/>
      <w:sz w:val="28"/>
      <w:szCs w:val="28"/>
    </w:rPr>
  </w:style>
  <w:style w:type="paragraph" w:styleId="4">
    <w:name w:val="heading 3"/>
    <w:next w:val="1"/>
    <w:qFormat/>
    <w:uiPriority w:val="0"/>
    <w:pPr>
      <w:spacing w:before="240" w:after="80"/>
      <w:outlineLvl w:val="2"/>
    </w:pPr>
    <w:rPr>
      <w:rFonts w:ascii="Arial" w:hAnsi="Arial" w:eastAsia="Arial" w:cs="Arial"/>
      <w:b/>
      <w:bCs/>
      <w:color w:val="2E6B4F"/>
      <w:sz w:val="22"/>
      <w:szCs w:val="22"/>
    </w:rPr>
  </w:style>
  <w:style w:type="paragraph" w:styleId="5">
    <w:name w:val="heading 4"/>
    <w:next w:val="1"/>
    <w:qFormat/>
    <w:uiPriority w:val="0"/>
    <w:rPr>
      <w:rFonts w:ascii="Georgia" w:hAnsi="Georgia" w:eastAsia="Georgia" w:cs="Georgia"/>
      <w:i/>
      <w:iCs/>
      <w:color w:val="2E74B5"/>
      <w:sz w:val="22"/>
      <w:szCs w:val="22"/>
    </w:rPr>
  </w:style>
  <w:style w:type="paragraph" w:styleId="6">
    <w:name w:val="heading 5"/>
    <w:next w:val="1"/>
    <w:qFormat/>
    <w:uiPriority w:val="0"/>
    <w:rPr>
      <w:rFonts w:ascii="Georgia" w:hAnsi="Georgia" w:eastAsia="Georgia" w:cs="Georgia"/>
      <w:color w:val="2E74B5"/>
      <w:sz w:val="22"/>
      <w:szCs w:val="22"/>
    </w:rPr>
  </w:style>
  <w:style w:type="paragraph" w:styleId="7">
    <w:name w:val="heading 6"/>
    <w:next w:val="1"/>
    <w:qFormat/>
    <w:uiPriority w:val="0"/>
    <w:rPr>
      <w:rFonts w:ascii="Georgia" w:hAnsi="Georgia" w:eastAsia="Georgia" w:cs="Georgia"/>
      <w:color w:val="1F4D78"/>
      <w:sz w:val="22"/>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character" w:styleId="10">
    <w:name w:val="endnote reference"/>
    <w:semiHidden/>
    <w:unhideWhenUsed/>
    <w:uiPriority w:val="99"/>
    <w:rPr>
      <w:vertAlign w:val="superscript"/>
    </w:rPr>
  </w:style>
  <w:style w:type="paragraph" w:styleId="11">
    <w:name w:val="endnote text"/>
    <w:link w:val="19"/>
    <w:semiHidden/>
    <w:unhideWhenUsed/>
    <w:uiPriority w:val="99"/>
    <w:pPr>
      <w:spacing w:after="0" w:line="240" w:lineRule="auto"/>
    </w:pPr>
    <w:rPr>
      <w:rFonts w:ascii="Georgia" w:hAnsi="Georgia" w:eastAsia="Georgia" w:cs="Georgia"/>
      <w:color w:val="1A1A1A"/>
      <w:sz w:val="20"/>
      <w:szCs w:val="20"/>
    </w:rPr>
  </w:style>
  <w:style w:type="character" w:styleId="12">
    <w:name w:val="footnote reference"/>
    <w:semiHidden/>
    <w:unhideWhenUsed/>
    <w:qFormat/>
    <w:uiPriority w:val="99"/>
    <w:rPr>
      <w:vertAlign w:val="superscript"/>
    </w:rPr>
  </w:style>
  <w:style w:type="paragraph" w:styleId="13">
    <w:name w:val="footnote text"/>
    <w:link w:val="18"/>
    <w:semiHidden/>
    <w:unhideWhenUsed/>
    <w:uiPriority w:val="99"/>
    <w:pPr>
      <w:spacing w:after="0" w:line="240" w:lineRule="auto"/>
    </w:pPr>
    <w:rPr>
      <w:rFonts w:ascii="Georgia" w:hAnsi="Georgia" w:eastAsia="Georgia" w:cs="Georgia"/>
      <w:color w:val="1A1A1A"/>
      <w:sz w:val="20"/>
      <w:szCs w:val="20"/>
    </w:rPr>
  </w:style>
  <w:style w:type="character" w:styleId="14">
    <w:name w:val="Hyperlink"/>
    <w:unhideWhenUsed/>
    <w:uiPriority w:val="99"/>
    <w:rPr>
      <w:color w:val="0563C1"/>
      <w:u w:val="single"/>
    </w:rPr>
  </w:style>
  <w:style w:type="paragraph" w:styleId="15">
    <w:name w:val="Normal (Web)"/>
    <w:uiPriority w:val="0"/>
    <w:pPr>
      <w:spacing w:before="0" w:beforeAutospacing="1" w:after="0" w:afterAutospacing="1"/>
      <w:ind w:left="0" w:right="0"/>
      <w:jc w:val="left"/>
    </w:pPr>
    <w:rPr>
      <w:kern w:val="0"/>
      <w:sz w:val="24"/>
      <w:szCs w:val="24"/>
      <w:lang w:val="en-US" w:eastAsia="zh-CN" w:bidi="ar"/>
    </w:rPr>
  </w:style>
  <w:style w:type="paragraph" w:styleId="16">
    <w:name w:val="Title"/>
    <w:qFormat/>
    <w:uiPriority w:val="0"/>
    <w:rPr>
      <w:rFonts w:ascii="Georgia" w:hAnsi="Georgia" w:eastAsia="Georgia" w:cs="Georgia"/>
      <w:color w:val="1A1A1A"/>
      <w:sz w:val="56"/>
      <w:szCs w:val="56"/>
    </w:rPr>
  </w:style>
  <w:style w:type="paragraph" w:styleId="17">
    <w:name w:val="List Paragraph"/>
    <w:qFormat/>
    <w:uiPriority w:val="0"/>
    <w:rPr>
      <w:rFonts w:ascii="Georgia" w:hAnsi="Georgia" w:eastAsia="Georgia" w:cs="Georgia"/>
      <w:color w:val="1A1A1A"/>
      <w:sz w:val="22"/>
      <w:szCs w:val="22"/>
    </w:rPr>
  </w:style>
  <w:style w:type="character" w:customStyle="1" w:styleId="18">
    <w:name w:val="Footnote Text Char"/>
    <w:link w:val="13"/>
    <w:semiHidden/>
    <w:unhideWhenUsed/>
    <w:uiPriority w:val="99"/>
    <w:rPr>
      <w:sz w:val="20"/>
      <w:szCs w:val="20"/>
    </w:rPr>
  </w:style>
  <w:style w:type="character" w:customStyle="1" w:styleId="19">
    <w:name w:val="Endnote Text Char"/>
    <w:link w:val="11"/>
    <w:semiHidden/>
    <w:unhideWhenUsed/>
    <w:qFormat/>
    <w:uiPriority w:val="99"/>
    <w:rPr>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24</Pages>
  <TotalTime>41</TotalTime>
  <ScaleCrop>false</ScaleCrop>
  <LinksUpToDate>false</LinksUpToDate>
  <Application>WPS Office_12.2.0.23155_F1E327BC-269C-435d-A152-05C5408002CA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2026-06-17T07:28:00Z</dcterms:created>
  <dc:creator>Un-named</dc:creator>
  <cp:lastModifiedBy>Dell</cp:lastModifiedBy>
  <dcterms:modified xsi:type="dcterms:W3CDTF">2026-06-17T09:35:29Z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D1A95B77AA5F4E1B96AAE3A3640E94A0_13</vt:lpwstr>
  </property>
</Properties>
</file>